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3D28" w14:textId="69879BD8" w:rsidR="008957A0" w:rsidRDefault="008957A0"/>
    <w:p w14:paraId="12728E21" w14:textId="4FC3479A" w:rsidR="00B8528B" w:rsidRDefault="00B8528B"/>
    <w:p w14:paraId="05958349" w14:textId="3EF089B2" w:rsidR="00B8528B" w:rsidRDefault="00B56C1D" w:rsidP="00F542E2">
      <w:pPr>
        <w:pStyle w:val="paragraph"/>
        <w:numPr>
          <w:ilvl w:val="0"/>
          <w:numId w:val="8"/>
        </w:numPr>
        <w:spacing w:before="0" w:beforeAutospacing="0" w:after="0" w:afterAutospacing="0"/>
        <w:textAlignment w:val="baseline"/>
        <w:rPr>
          <w:rFonts w:ascii="Calibri" w:hAnsi="Calibri" w:cs="Calibri"/>
          <w:b/>
          <w:bCs/>
        </w:rPr>
      </w:pPr>
      <w:r>
        <w:rPr>
          <w:rStyle w:val="normaltextrun"/>
          <w:rFonts w:ascii="Arial" w:hAnsi="Arial" w:cs="Arial"/>
          <w:b/>
          <w:bCs/>
        </w:rPr>
        <w:t xml:space="preserve">Fase de </w:t>
      </w:r>
      <w:r w:rsidR="00F542E2">
        <w:rPr>
          <w:rStyle w:val="normaltextrun"/>
          <w:rFonts w:ascii="Arial" w:hAnsi="Arial" w:cs="Arial"/>
          <w:b/>
          <w:bCs/>
        </w:rPr>
        <w:t>Asignación</w:t>
      </w:r>
    </w:p>
    <w:p w14:paraId="53DA2FC1" w14:textId="77777777" w:rsidR="00B8528B" w:rsidRDefault="00B8528B" w:rsidP="00B8528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9FE49BB" w14:textId="77777777" w:rsidR="00B56C1D" w:rsidRDefault="00B56C1D" w:rsidP="00B8528B">
      <w:pPr>
        <w:pStyle w:val="paragraph"/>
        <w:spacing w:before="0" w:beforeAutospacing="0" w:after="0" w:afterAutospacing="0"/>
        <w:textAlignment w:val="baseline"/>
        <w:rPr>
          <w:rStyle w:val="normaltextrun"/>
          <w:rFonts w:ascii="Arial" w:hAnsi="Arial" w:cs="Arial"/>
          <w:b/>
          <w:bCs/>
          <w:i/>
          <w:iCs/>
          <w:sz w:val="22"/>
          <w:szCs w:val="22"/>
        </w:rPr>
      </w:pPr>
    </w:p>
    <w:p w14:paraId="607FB46B" w14:textId="67961AF4" w:rsidR="00F542E2" w:rsidRDefault="00F542E2" w:rsidP="00F542E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i/>
          <w:iCs/>
          <w:sz w:val="22"/>
          <w:szCs w:val="22"/>
        </w:rPr>
        <w:t>3</w:t>
      </w:r>
      <w:r w:rsidR="0006550A">
        <w:rPr>
          <w:rStyle w:val="normaltextrun"/>
          <w:rFonts w:ascii="Arial" w:hAnsi="Arial" w:cs="Arial"/>
          <w:b/>
          <w:bCs/>
          <w:i/>
          <w:iCs/>
          <w:sz w:val="22"/>
          <w:szCs w:val="22"/>
        </w:rPr>
        <w:t xml:space="preserve">.1. </w:t>
      </w:r>
      <w:r>
        <w:rPr>
          <w:rStyle w:val="normaltextrun"/>
          <w:rFonts w:ascii="Arial" w:hAnsi="Arial" w:cs="Arial"/>
          <w:b/>
          <w:bCs/>
          <w:i/>
          <w:iCs/>
          <w:sz w:val="22"/>
          <w:szCs w:val="22"/>
        </w:rPr>
        <w:t>Presentación conceptual</w:t>
      </w:r>
      <w:r>
        <w:rPr>
          <w:rStyle w:val="eop"/>
          <w:rFonts w:ascii="Arial" w:hAnsi="Arial" w:cs="Arial"/>
          <w:sz w:val="22"/>
          <w:szCs w:val="22"/>
        </w:rPr>
        <w:t> </w:t>
      </w:r>
    </w:p>
    <w:p w14:paraId="0494F882" w14:textId="77777777" w:rsidR="00F542E2" w:rsidRDefault="00F542E2" w:rsidP="00F542E2">
      <w:pPr>
        <w:pStyle w:val="paragraph"/>
        <w:spacing w:before="0" w:beforeAutospacing="0" w:after="0" w:afterAutospacing="0"/>
        <w:textAlignment w:val="baseline"/>
        <w:rPr>
          <w:rFonts w:ascii="Arial" w:hAnsi="Arial" w:cs="Arial"/>
          <w:sz w:val="22"/>
          <w:szCs w:val="22"/>
        </w:rPr>
      </w:pPr>
    </w:p>
    <w:p w14:paraId="1E396968" w14:textId="3BAC2D41" w:rsidR="00F542E2" w:rsidRDefault="00F542E2" w:rsidP="00F542E2">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s-ES"/>
        </w:rPr>
        <w:t xml:space="preserve">Es la etapa en la que se </w:t>
      </w:r>
      <w:r w:rsidR="00C371B3">
        <w:rPr>
          <w:rStyle w:val="normaltextrun"/>
          <w:rFonts w:ascii="Arial" w:hAnsi="Arial" w:cs="Arial"/>
          <w:sz w:val="22"/>
          <w:szCs w:val="22"/>
          <w:lang w:val="es-ES"/>
        </w:rPr>
        <w:t>definen de manera definitiva los beneficiarios a los que se les hace</w:t>
      </w:r>
      <w:r>
        <w:rPr>
          <w:rStyle w:val="normaltextrun"/>
          <w:rFonts w:ascii="Arial" w:hAnsi="Arial" w:cs="Arial"/>
          <w:sz w:val="22"/>
          <w:szCs w:val="22"/>
          <w:lang w:val="es-ES"/>
        </w:rPr>
        <w:t xml:space="preserve"> entrega de un bien o servicio a través de un programa.</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Por tanto,</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es el momento en el que se debe asegurar la vinculación de los potenciales beneficiarios</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por parte de la entidad o dependencia responsable.</w:t>
      </w:r>
      <w:r>
        <w:rPr>
          <w:rStyle w:val="eop"/>
          <w:rFonts w:ascii="Arial" w:hAnsi="Arial" w:cs="Arial"/>
          <w:sz w:val="22"/>
          <w:szCs w:val="22"/>
        </w:rPr>
        <w:t> </w:t>
      </w:r>
    </w:p>
    <w:p w14:paraId="1B8D69EA" w14:textId="77777777" w:rsidR="00F542E2" w:rsidRDefault="00F542E2" w:rsidP="00F542E2">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1B24F327" w14:textId="4D3D228A" w:rsidR="00F542E2" w:rsidRPr="00F542E2" w:rsidRDefault="00F542E2" w:rsidP="00F542E2">
      <w:pPr>
        <w:pStyle w:val="paragraph"/>
        <w:spacing w:before="0" w:beforeAutospacing="0" w:after="0" w:afterAutospacing="0"/>
        <w:jc w:val="both"/>
        <w:textAlignment w:val="baseline"/>
        <w:rPr>
          <w:rFonts w:ascii="Arial" w:hAnsi="Arial" w:cs="Arial"/>
          <w:sz w:val="22"/>
          <w:szCs w:val="22"/>
          <w:lang w:val="es-ES"/>
        </w:rPr>
      </w:pPr>
      <w:r>
        <w:rPr>
          <w:rStyle w:val="normaltextrun"/>
          <w:rFonts w:ascii="Arial" w:hAnsi="Arial" w:cs="Arial"/>
          <w:sz w:val="22"/>
          <w:szCs w:val="22"/>
          <w:lang w:val="es-ES"/>
        </w:rPr>
        <w:t>A pesar de</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los esfuerzos para mantener actualizados los instrumentos de focalización, como es el caso del Sisbén,</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en la práctica,</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la información sobre los potenciales beneficiarios</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no es completa,</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ya que</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está sujeta a</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constantes</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actualizaciones</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y</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mejoras,</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por</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esto se hace</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necesario implementar</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estrategias</w:t>
      </w:r>
      <w:r w:rsidR="001B4308">
        <w:rPr>
          <w:rStyle w:val="normaltextrun"/>
          <w:rFonts w:ascii="Arial" w:hAnsi="Arial" w:cs="Arial"/>
          <w:sz w:val="22"/>
          <w:szCs w:val="22"/>
          <w:lang w:val="es-ES"/>
        </w:rPr>
        <w:t xml:space="preserve"> </w:t>
      </w:r>
      <w:r>
        <w:rPr>
          <w:rStyle w:val="normaltextrun"/>
          <w:rFonts w:ascii="Arial" w:hAnsi="Arial" w:cs="Arial"/>
          <w:sz w:val="22"/>
          <w:szCs w:val="22"/>
          <w:lang w:val="es-ES"/>
        </w:rPr>
        <w:t>que logren complementar estos instrumentos con el propósito d</w:t>
      </w:r>
      <w:r w:rsidR="001B4308">
        <w:rPr>
          <w:rStyle w:val="normaltextrun"/>
          <w:rFonts w:ascii="Arial" w:hAnsi="Arial" w:cs="Arial"/>
          <w:sz w:val="22"/>
          <w:szCs w:val="22"/>
          <w:lang w:val="es-ES"/>
        </w:rPr>
        <w:t xml:space="preserve">e </w:t>
      </w:r>
      <w:r>
        <w:rPr>
          <w:rStyle w:val="normaltextrun"/>
          <w:rFonts w:ascii="Arial" w:hAnsi="Arial" w:cs="Arial"/>
          <w:sz w:val="22"/>
          <w:szCs w:val="22"/>
          <w:lang w:val="es-ES"/>
        </w:rPr>
        <w:t>afinar este momento del proceso de focalización.</w:t>
      </w:r>
    </w:p>
    <w:p w14:paraId="7390DB08" w14:textId="77777777" w:rsidR="00F542E2" w:rsidRDefault="00F542E2" w:rsidP="00F542E2">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172FC722" w14:textId="32A94BC3" w:rsidR="00F542E2" w:rsidRDefault="00F542E2" w:rsidP="00F542E2">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s-ES"/>
        </w:rPr>
        <w:t>En ese sentido, se debe pensar en estrategias que se traduzcan en lineamientos o protocolos que establezcan actividades de convocatoria, búsqueda activa y socialización de la oferta, así como, generación de sinergias entre con los operadores del programa, donde tengan un rol relevante a los actores en territorio, para que de este modo se vinculen activamente en el proceso de focalización.</w:t>
      </w:r>
      <w:r>
        <w:rPr>
          <w:rStyle w:val="eop"/>
          <w:rFonts w:ascii="Arial" w:hAnsi="Arial" w:cs="Arial"/>
          <w:sz w:val="22"/>
          <w:szCs w:val="22"/>
        </w:rPr>
        <w:t> </w:t>
      </w:r>
    </w:p>
    <w:p w14:paraId="07FA1747" w14:textId="0506B4C9" w:rsidR="00F542E2" w:rsidRDefault="00F542E2" w:rsidP="00F542E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05BB784" w14:textId="77777777" w:rsidR="00F542E2" w:rsidRDefault="00F542E2" w:rsidP="00F542E2">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99C09AF" w14:textId="2D774F3B" w:rsidR="00F542E2" w:rsidRDefault="003519C6" w:rsidP="00F542E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i/>
          <w:iCs/>
          <w:sz w:val="22"/>
          <w:szCs w:val="22"/>
        </w:rPr>
        <w:t xml:space="preserve">3.2. </w:t>
      </w:r>
      <w:r w:rsidR="00F542E2">
        <w:rPr>
          <w:rStyle w:val="normaltextrun"/>
          <w:rFonts w:ascii="Arial" w:hAnsi="Arial" w:cs="Arial"/>
          <w:b/>
          <w:bCs/>
          <w:i/>
          <w:iCs/>
          <w:sz w:val="22"/>
          <w:szCs w:val="22"/>
        </w:rPr>
        <w:t>Descripción general de la etapa</w:t>
      </w:r>
      <w:r w:rsidR="00F542E2">
        <w:rPr>
          <w:rStyle w:val="eop"/>
          <w:rFonts w:ascii="Arial" w:hAnsi="Arial" w:cs="Arial"/>
          <w:sz w:val="22"/>
          <w:szCs w:val="22"/>
        </w:rPr>
        <w:t> </w:t>
      </w:r>
    </w:p>
    <w:p w14:paraId="569DABCB" w14:textId="77777777" w:rsidR="00F542E2" w:rsidRDefault="00F542E2" w:rsidP="00F542E2">
      <w:pPr>
        <w:pStyle w:val="paragraph"/>
        <w:spacing w:before="0" w:beforeAutospacing="0" w:after="0" w:afterAutospacing="0"/>
        <w:textAlignment w:val="baseline"/>
        <w:rPr>
          <w:rFonts w:ascii="Arial" w:hAnsi="Arial" w:cs="Arial"/>
          <w:sz w:val="22"/>
          <w:szCs w:val="22"/>
        </w:rPr>
      </w:pPr>
    </w:p>
    <w:p w14:paraId="722C6A65" w14:textId="6D524900" w:rsidR="00F542E2" w:rsidRDefault="00F542E2" w:rsidP="00F542E2">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En la etapa en la cual se entregan los beneficios ofrecidos por el programa a la población seleccionada.</w:t>
      </w:r>
      <w:r>
        <w:rPr>
          <w:rStyle w:val="eop"/>
          <w:rFonts w:ascii="Arial" w:hAnsi="Arial" w:cs="Arial"/>
          <w:sz w:val="22"/>
          <w:szCs w:val="22"/>
        </w:rPr>
        <w:t> </w:t>
      </w:r>
    </w:p>
    <w:p w14:paraId="08C777DE" w14:textId="77777777" w:rsidR="001B4308" w:rsidRDefault="001B4308" w:rsidP="00F542E2">
      <w:pPr>
        <w:pStyle w:val="paragraph"/>
        <w:spacing w:before="0" w:beforeAutospacing="0" w:after="0" w:afterAutospacing="0"/>
        <w:jc w:val="both"/>
        <w:textAlignment w:val="baseline"/>
        <w:rPr>
          <w:rFonts w:ascii="Arial" w:hAnsi="Arial" w:cs="Arial"/>
          <w:sz w:val="22"/>
          <w:szCs w:val="22"/>
        </w:rPr>
      </w:pPr>
    </w:p>
    <w:p w14:paraId="2CFA8D38" w14:textId="2ABF327E" w:rsidR="00F542E2" w:rsidRDefault="00F542E2" w:rsidP="00F542E2">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Cada uno de los programas debe tener establecido un protocolo para </w:t>
      </w:r>
      <w:r w:rsidR="003519C6">
        <w:rPr>
          <w:rStyle w:val="normaltextrun"/>
          <w:rFonts w:ascii="Arial" w:hAnsi="Arial" w:cs="Arial"/>
          <w:sz w:val="22"/>
          <w:szCs w:val="22"/>
        </w:rPr>
        <w:t>el despliegue de una estrategia de vinculación</w:t>
      </w:r>
      <w:r>
        <w:rPr>
          <w:rStyle w:val="normaltextrun"/>
          <w:rFonts w:ascii="Arial" w:hAnsi="Arial" w:cs="Arial"/>
          <w:sz w:val="22"/>
          <w:szCs w:val="22"/>
        </w:rPr>
        <w:t>, de manera tal que se puedan entregar los beneficios o acompañar eficazmente a los individuos u hogares. En esta etapa la comunicación con los enlaces territoriales juega un papel fundamental pues, entre otros, se espera recibir retroalimentación con el fin de fortalecer el proceso.</w:t>
      </w:r>
      <w:r>
        <w:rPr>
          <w:rStyle w:val="eop"/>
          <w:rFonts w:ascii="Arial" w:hAnsi="Arial" w:cs="Arial"/>
          <w:sz w:val="22"/>
          <w:szCs w:val="22"/>
        </w:rPr>
        <w:t> </w:t>
      </w:r>
    </w:p>
    <w:p w14:paraId="7B85F1BC" w14:textId="77777777" w:rsidR="003519C6" w:rsidRDefault="003519C6" w:rsidP="00F542E2">
      <w:pPr>
        <w:pStyle w:val="paragraph"/>
        <w:spacing w:before="0" w:beforeAutospacing="0" w:after="0" w:afterAutospacing="0"/>
        <w:jc w:val="both"/>
        <w:textAlignment w:val="baseline"/>
        <w:rPr>
          <w:rFonts w:ascii="Arial" w:hAnsi="Arial" w:cs="Arial"/>
          <w:sz w:val="22"/>
          <w:szCs w:val="22"/>
        </w:rPr>
      </w:pPr>
    </w:p>
    <w:p w14:paraId="23085FCF" w14:textId="027CF5FE" w:rsidR="00F542E2" w:rsidRDefault="0066129C" w:rsidP="00F542E2">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E</w:t>
      </w:r>
      <w:r w:rsidR="00F542E2">
        <w:rPr>
          <w:rStyle w:val="normaltextrun"/>
          <w:rFonts w:ascii="Arial" w:hAnsi="Arial" w:cs="Arial"/>
          <w:sz w:val="22"/>
          <w:szCs w:val="22"/>
        </w:rPr>
        <w:t>n el proceso de selección</w:t>
      </w:r>
      <w:r>
        <w:rPr>
          <w:rStyle w:val="normaltextrun"/>
          <w:rFonts w:ascii="Arial" w:hAnsi="Arial" w:cs="Arial"/>
          <w:sz w:val="22"/>
          <w:szCs w:val="22"/>
        </w:rPr>
        <w:t xml:space="preserve"> puede demandar etapas complementarias que deben ser tenidas en cuenta para la adecuada asignación de los cupos que entrega el programa. Dependiendo de las características del servicio, se requerirá en algunos casos una etapa de inscripción previa de una etapa de asignación definitiva del beneficio</w:t>
      </w:r>
      <w:r w:rsidR="00F542E2">
        <w:rPr>
          <w:rStyle w:val="normaltextrun"/>
          <w:rFonts w:ascii="Arial" w:hAnsi="Arial" w:cs="Arial"/>
          <w:sz w:val="22"/>
          <w:szCs w:val="22"/>
        </w:rPr>
        <w:t>:</w:t>
      </w:r>
      <w:r w:rsidR="00F542E2">
        <w:rPr>
          <w:rStyle w:val="eop"/>
          <w:rFonts w:ascii="Arial" w:hAnsi="Arial" w:cs="Arial"/>
          <w:sz w:val="22"/>
          <w:szCs w:val="22"/>
        </w:rPr>
        <w:t> </w:t>
      </w:r>
    </w:p>
    <w:p w14:paraId="103AF51E" w14:textId="77777777" w:rsidR="003519C6" w:rsidRDefault="003519C6" w:rsidP="00F542E2">
      <w:pPr>
        <w:pStyle w:val="paragraph"/>
        <w:spacing w:before="0" w:beforeAutospacing="0" w:after="0" w:afterAutospacing="0"/>
        <w:jc w:val="both"/>
        <w:textAlignment w:val="baseline"/>
        <w:rPr>
          <w:rFonts w:ascii="Arial" w:hAnsi="Arial" w:cs="Arial"/>
          <w:sz w:val="22"/>
          <w:szCs w:val="22"/>
        </w:rPr>
      </w:pPr>
    </w:p>
    <w:p w14:paraId="13504019" w14:textId="774D761D" w:rsidR="00F542E2" w:rsidRDefault="00F542E2" w:rsidP="003519C6">
      <w:pPr>
        <w:pStyle w:val="paragraph"/>
        <w:numPr>
          <w:ilvl w:val="0"/>
          <w:numId w:val="9"/>
        </w:numPr>
        <w:spacing w:before="0" w:beforeAutospacing="0" w:after="0" w:afterAutospacing="0"/>
        <w:ind w:left="709" w:firstLine="0"/>
        <w:jc w:val="both"/>
        <w:textAlignment w:val="baseline"/>
        <w:rPr>
          <w:rFonts w:ascii="Arial" w:hAnsi="Arial" w:cs="Arial"/>
          <w:sz w:val="22"/>
          <w:szCs w:val="22"/>
        </w:rPr>
      </w:pPr>
      <w:r w:rsidRPr="00175154">
        <w:rPr>
          <w:rStyle w:val="normaltextrun"/>
          <w:rFonts w:ascii="Arial" w:hAnsi="Arial" w:cs="Arial"/>
          <w:b/>
          <w:i/>
          <w:sz w:val="22"/>
          <w:szCs w:val="22"/>
        </w:rPr>
        <w:t>Alistamiento de las etapas de selección y asignación con enfoque poblacional:</w:t>
      </w:r>
      <w:r>
        <w:rPr>
          <w:rStyle w:val="normaltextrun"/>
          <w:rFonts w:ascii="Arial" w:hAnsi="Arial" w:cs="Arial"/>
          <w:sz w:val="22"/>
          <w:szCs w:val="22"/>
        </w:rPr>
        <w:t xml:space="preserve"> </w:t>
      </w:r>
      <w:r w:rsidR="003519C6">
        <w:rPr>
          <w:rStyle w:val="normaltextrun"/>
          <w:rFonts w:ascii="Arial" w:hAnsi="Arial" w:cs="Arial"/>
          <w:sz w:val="22"/>
          <w:szCs w:val="22"/>
        </w:rPr>
        <w:t xml:space="preserve">se trata de desarrollar </w:t>
      </w:r>
      <w:r>
        <w:rPr>
          <w:rStyle w:val="normaltextrun"/>
          <w:rFonts w:ascii="Arial" w:hAnsi="Arial" w:cs="Arial"/>
          <w:sz w:val="22"/>
          <w:szCs w:val="22"/>
        </w:rPr>
        <w:t>actividades encaminadas a recopilar, analizar información y definir las estrategias para ingresar en los territorios con la operación de programa.</w:t>
      </w:r>
      <w:r>
        <w:rPr>
          <w:rStyle w:val="eop"/>
          <w:rFonts w:ascii="Arial" w:hAnsi="Arial" w:cs="Arial"/>
          <w:sz w:val="22"/>
          <w:szCs w:val="22"/>
        </w:rPr>
        <w:t> </w:t>
      </w:r>
    </w:p>
    <w:p w14:paraId="08B7C5E5" w14:textId="65B33531" w:rsidR="00F542E2" w:rsidRDefault="00F542E2" w:rsidP="003519C6">
      <w:pPr>
        <w:pStyle w:val="paragraph"/>
        <w:numPr>
          <w:ilvl w:val="0"/>
          <w:numId w:val="9"/>
        </w:numPr>
        <w:spacing w:before="0" w:beforeAutospacing="0" w:after="0" w:afterAutospacing="0"/>
        <w:ind w:left="709" w:firstLine="0"/>
        <w:jc w:val="both"/>
        <w:textAlignment w:val="baseline"/>
        <w:rPr>
          <w:rFonts w:ascii="Arial" w:hAnsi="Arial" w:cs="Arial"/>
          <w:sz w:val="22"/>
          <w:szCs w:val="22"/>
        </w:rPr>
      </w:pPr>
      <w:r w:rsidRPr="00175154">
        <w:rPr>
          <w:rStyle w:val="normaltextrun"/>
          <w:rFonts w:ascii="Arial" w:hAnsi="Arial" w:cs="Arial"/>
          <w:b/>
          <w:i/>
          <w:sz w:val="22"/>
          <w:szCs w:val="22"/>
        </w:rPr>
        <w:t>Convocatoria y búsqueda activa de potenciales beneficiarios:</w:t>
      </w:r>
      <w:r>
        <w:rPr>
          <w:rStyle w:val="normaltextrun"/>
          <w:rFonts w:ascii="Arial" w:hAnsi="Arial" w:cs="Arial"/>
          <w:sz w:val="22"/>
          <w:szCs w:val="22"/>
        </w:rPr>
        <w:t xml:space="preserve"> </w:t>
      </w:r>
      <w:r w:rsidR="003519C6">
        <w:rPr>
          <w:rStyle w:val="normaltextrun"/>
          <w:rFonts w:ascii="Arial" w:hAnsi="Arial" w:cs="Arial"/>
          <w:sz w:val="22"/>
          <w:szCs w:val="22"/>
        </w:rPr>
        <w:t>se definen los</w:t>
      </w:r>
      <w:r>
        <w:rPr>
          <w:rStyle w:val="normaltextrun"/>
          <w:rFonts w:ascii="Arial" w:hAnsi="Arial" w:cs="Arial"/>
          <w:sz w:val="22"/>
          <w:szCs w:val="22"/>
        </w:rPr>
        <w:t xml:space="preserve"> lineamientos y recomendaciones para realizar la</w:t>
      </w:r>
      <w:r w:rsidR="00175154">
        <w:rPr>
          <w:rStyle w:val="normaltextrun"/>
          <w:rFonts w:ascii="Arial" w:hAnsi="Arial" w:cs="Arial"/>
          <w:sz w:val="22"/>
          <w:szCs w:val="22"/>
        </w:rPr>
        <w:t>s</w:t>
      </w:r>
      <w:r>
        <w:rPr>
          <w:rStyle w:val="normaltextrun"/>
          <w:rFonts w:ascii="Arial" w:hAnsi="Arial" w:cs="Arial"/>
          <w:sz w:val="22"/>
          <w:szCs w:val="22"/>
        </w:rPr>
        <w:t xml:space="preserve"> convocatoria</w:t>
      </w:r>
      <w:r w:rsidR="003519C6">
        <w:rPr>
          <w:rStyle w:val="normaltextrun"/>
          <w:rFonts w:ascii="Arial" w:hAnsi="Arial" w:cs="Arial"/>
          <w:sz w:val="22"/>
          <w:szCs w:val="22"/>
        </w:rPr>
        <w:t>s</w:t>
      </w:r>
      <w:r>
        <w:rPr>
          <w:rStyle w:val="normaltextrun"/>
          <w:rFonts w:ascii="Arial" w:hAnsi="Arial" w:cs="Arial"/>
          <w:sz w:val="22"/>
          <w:szCs w:val="22"/>
        </w:rPr>
        <w:t xml:space="preserve">, </w:t>
      </w:r>
      <w:r w:rsidR="000C1967">
        <w:rPr>
          <w:rStyle w:val="normaltextrun"/>
          <w:rFonts w:ascii="Arial" w:hAnsi="Arial" w:cs="Arial"/>
          <w:sz w:val="22"/>
          <w:szCs w:val="22"/>
        </w:rPr>
        <w:t>los</w:t>
      </w:r>
      <w:r>
        <w:rPr>
          <w:rStyle w:val="normaltextrun"/>
          <w:rFonts w:ascii="Arial" w:hAnsi="Arial" w:cs="Arial"/>
          <w:sz w:val="22"/>
          <w:szCs w:val="22"/>
        </w:rPr>
        <w:t xml:space="preserve"> </w:t>
      </w:r>
      <w:r w:rsidR="003519C6">
        <w:rPr>
          <w:rStyle w:val="normaltextrun"/>
          <w:rFonts w:ascii="Arial" w:hAnsi="Arial" w:cs="Arial"/>
          <w:sz w:val="22"/>
          <w:szCs w:val="22"/>
        </w:rPr>
        <w:t>barridos</w:t>
      </w:r>
      <w:r>
        <w:rPr>
          <w:rStyle w:val="normaltextrun"/>
          <w:rFonts w:ascii="Arial" w:hAnsi="Arial" w:cs="Arial"/>
          <w:sz w:val="22"/>
          <w:szCs w:val="22"/>
        </w:rPr>
        <w:t xml:space="preserve"> </w:t>
      </w:r>
      <w:r w:rsidR="003519C6">
        <w:rPr>
          <w:rStyle w:val="normaltextrun"/>
          <w:rFonts w:ascii="Arial" w:hAnsi="Arial" w:cs="Arial"/>
          <w:sz w:val="22"/>
          <w:szCs w:val="22"/>
        </w:rPr>
        <w:t>o</w:t>
      </w:r>
      <w:r>
        <w:rPr>
          <w:rStyle w:val="normaltextrun"/>
          <w:rFonts w:ascii="Arial" w:hAnsi="Arial" w:cs="Arial"/>
          <w:sz w:val="22"/>
          <w:szCs w:val="22"/>
        </w:rPr>
        <w:t xml:space="preserve"> </w:t>
      </w:r>
      <w:r w:rsidR="003519C6">
        <w:rPr>
          <w:rStyle w:val="normaltextrun"/>
          <w:rFonts w:ascii="Arial" w:hAnsi="Arial" w:cs="Arial"/>
          <w:sz w:val="22"/>
          <w:szCs w:val="22"/>
        </w:rPr>
        <w:t>búsquedas activas</w:t>
      </w:r>
      <w:r>
        <w:rPr>
          <w:rStyle w:val="normaltextrun"/>
          <w:rFonts w:ascii="Arial" w:hAnsi="Arial" w:cs="Arial"/>
          <w:sz w:val="22"/>
          <w:szCs w:val="22"/>
        </w:rPr>
        <w:t xml:space="preserve"> de potenciales beneficiarios.</w:t>
      </w:r>
      <w:r>
        <w:rPr>
          <w:rStyle w:val="eop"/>
          <w:rFonts w:ascii="Arial" w:hAnsi="Arial" w:cs="Arial"/>
          <w:sz w:val="22"/>
          <w:szCs w:val="22"/>
        </w:rPr>
        <w:t> </w:t>
      </w:r>
    </w:p>
    <w:p w14:paraId="0D2F8842" w14:textId="527B6EC1" w:rsidR="00F542E2" w:rsidRDefault="00F542E2" w:rsidP="00175154">
      <w:pPr>
        <w:pStyle w:val="paragraph"/>
        <w:numPr>
          <w:ilvl w:val="0"/>
          <w:numId w:val="9"/>
        </w:numPr>
        <w:spacing w:before="0" w:beforeAutospacing="0" w:after="0" w:afterAutospacing="0"/>
        <w:ind w:left="709" w:firstLine="0"/>
        <w:textAlignment w:val="baseline"/>
        <w:rPr>
          <w:rFonts w:ascii="Arial" w:hAnsi="Arial" w:cs="Arial"/>
          <w:sz w:val="22"/>
          <w:szCs w:val="22"/>
        </w:rPr>
      </w:pPr>
      <w:r w:rsidRPr="00175154">
        <w:rPr>
          <w:rStyle w:val="normaltextrun"/>
          <w:rFonts w:ascii="Arial" w:hAnsi="Arial" w:cs="Arial"/>
          <w:b/>
          <w:i/>
          <w:sz w:val="22"/>
          <w:szCs w:val="22"/>
        </w:rPr>
        <w:t>Inscripción de potenciales beneficiarios por convocatoria:</w:t>
      </w:r>
      <w:r>
        <w:rPr>
          <w:rStyle w:val="normaltextrun"/>
          <w:rFonts w:ascii="Arial" w:hAnsi="Arial" w:cs="Arial"/>
          <w:sz w:val="22"/>
          <w:szCs w:val="22"/>
        </w:rPr>
        <w:t xml:space="preserve"> </w:t>
      </w:r>
      <w:r w:rsidR="003519C6">
        <w:rPr>
          <w:rStyle w:val="normaltextrun"/>
          <w:rFonts w:ascii="Arial" w:hAnsi="Arial" w:cs="Arial"/>
          <w:sz w:val="22"/>
          <w:szCs w:val="22"/>
        </w:rPr>
        <w:t>se adelantan las</w:t>
      </w:r>
      <w:r>
        <w:rPr>
          <w:rStyle w:val="normaltextrun"/>
          <w:rFonts w:ascii="Arial" w:hAnsi="Arial" w:cs="Arial"/>
          <w:sz w:val="22"/>
          <w:szCs w:val="22"/>
        </w:rPr>
        <w:t xml:space="preserve"> jornadas con la población, según el cronograma y la estrategia establecidos (visitas puerta a puerta, inscripción en centros comunitarios, brigadas, etc.).</w:t>
      </w:r>
      <w:r>
        <w:rPr>
          <w:rStyle w:val="eop"/>
          <w:rFonts w:ascii="Arial" w:hAnsi="Arial" w:cs="Arial"/>
          <w:sz w:val="22"/>
          <w:szCs w:val="22"/>
        </w:rPr>
        <w:t> </w:t>
      </w:r>
    </w:p>
    <w:p w14:paraId="738B09F0" w14:textId="1A7E5A16" w:rsidR="00F542E2" w:rsidRDefault="00F542E2" w:rsidP="003519C6">
      <w:pPr>
        <w:pStyle w:val="paragraph"/>
        <w:numPr>
          <w:ilvl w:val="0"/>
          <w:numId w:val="9"/>
        </w:numPr>
        <w:spacing w:before="0" w:beforeAutospacing="0" w:after="0" w:afterAutospacing="0"/>
        <w:ind w:left="709" w:firstLine="0"/>
        <w:jc w:val="both"/>
        <w:textAlignment w:val="baseline"/>
        <w:rPr>
          <w:rStyle w:val="eop"/>
          <w:rFonts w:ascii="Arial" w:hAnsi="Arial" w:cs="Arial"/>
          <w:sz w:val="22"/>
          <w:szCs w:val="22"/>
        </w:rPr>
      </w:pPr>
      <w:r w:rsidRPr="00175154">
        <w:rPr>
          <w:rStyle w:val="normaltextrun"/>
          <w:rFonts w:ascii="Arial" w:hAnsi="Arial" w:cs="Arial"/>
          <w:b/>
          <w:i/>
          <w:sz w:val="22"/>
          <w:szCs w:val="22"/>
        </w:rPr>
        <w:lastRenderedPageBreak/>
        <w:t>Inscripción de potenciales beneficiarios por búsqueda activa:</w:t>
      </w:r>
      <w:r>
        <w:rPr>
          <w:rStyle w:val="normaltextrun"/>
          <w:rFonts w:ascii="Arial" w:hAnsi="Arial" w:cs="Arial"/>
          <w:sz w:val="22"/>
          <w:szCs w:val="22"/>
        </w:rPr>
        <w:t xml:space="preserve"> </w:t>
      </w:r>
      <w:r w:rsidR="003519C6">
        <w:rPr>
          <w:rStyle w:val="normaltextrun"/>
          <w:rFonts w:ascii="Arial" w:hAnsi="Arial" w:cs="Arial"/>
          <w:sz w:val="22"/>
          <w:szCs w:val="22"/>
        </w:rPr>
        <w:t>se debe realizar</w:t>
      </w:r>
      <w:r>
        <w:rPr>
          <w:rStyle w:val="normaltextrun"/>
          <w:rFonts w:ascii="Arial" w:hAnsi="Arial" w:cs="Arial"/>
          <w:sz w:val="22"/>
          <w:szCs w:val="22"/>
        </w:rPr>
        <w:t xml:space="preserve"> jornadas con la población en su lugar se residencia, según el cronograma y la estrategia establecidos.</w:t>
      </w:r>
      <w:r>
        <w:rPr>
          <w:rStyle w:val="eop"/>
          <w:rFonts w:ascii="Arial" w:hAnsi="Arial" w:cs="Arial"/>
          <w:sz w:val="22"/>
          <w:szCs w:val="22"/>
        </w:rPr>
        <w:t> </w:t>
      </w:r>
    </w:p>
    <w:p w14:paraId="7C52C35F" w14:textId="73E6EEC4" w:rsidR="0066129C" w:rsidRDefault="0066129C" w:rsidP="003519C6">
      <w:pPr>
        <w:pStyle w:val="paragraph"/>
        <w:numPr>
          <w:ilvl w:val="0"/>
          <w:numId w:val="9"/>
        </w:numPr>
        <w:spacing w:before="0" w:beforeAutospacing="0" w:after="0" w:afterAutospacing="0"/>
        <w:ind w:left="709" w:firstLine="0"/>
        <w:jc w:val="both"/>
        <w:textAlignment w:val="baseline"/>
        <w:rPr>
          <w:rFonts w:ascii="Arial" w:hAnsi="Arial" w:cs="Arial"/>
          <w:sz w:val="22"/>
          <w:szCs w:val="22"/>
        </w:rPr>
      </w:pPr>
      <w:r w:rsidRPr="003B098C">
        <w:rPr>
          <w:rStyle w:val="eop"/>
          <w:rFonts w:ascii="Arial" w:hAnsi="Arial" w:cs="Arial"/>
          <w:b/>
          <w:i/>
          <w:sz w:val="22"/>
          <w:szCs w:val="22"/>
        </w:rPr>
        <w:t>Selección o vinculación de beneficiarios:</w:t>
      </w:r>
      <w:r>
        <w:rPr>
          <w:rStyle w:val="eop"/>
          <w:rFonts w:ascii="Arial" w:hAnsi="Arial" w:cs="Arial"/>
          <w:sz w:val="22"/>
          <w:szCs w:val="22"/>
        </w:rPr>
        <w:t xml:space="preserve"> finalmente se debe establecer el mecanismo por medio se asigna </w:t>
      </w:r>
      <w:r w:rsidR="00F83020">
        <w:rPr>
          <w:rStyle w:val="eop"/>
          <w:rFonts w:ascii="Arial" w:hAnsi="Arial" w:cs="Arial"/>
          <w:sz w:val="22"/>
          <w:szCs w:val="22"/>
        </w:rPr>
        <w:t xml:space="preserve">al beneficiario el servicio o el cupo dentro del programa. En algunos casos se requerirá una formalidad complementaria como una resolución o un decreto de asignación del beneficio. </w:t>
      </w:r>
    </w:p>
    <w:p w14:paraId="1DDF34E0" w14:textId="0E634E21" w:rsidR="003519C6" w:rsidRDefault="003519C6" w:rsidP="003519C6">
      <w:pPr>
        <w:rPr>
          <w:rFonts w:ascii="Calibri" w:eastAsia="Times New Roman" w:hAnsi="Calibri" w:cs="Calibri"/>
          <w:color w:val="000000"/>
          <w:sz w:val="22"/>
          <w:szCs w:val="22"/>
          <w:shd w:val="clear" w:color="auto" w:fill="FFFFFF"/>
          <w:lang w:eastAsia="es-ES_tradnl"/>
        </w:rPr>
      </w:pPr>
    </w:p>
    <w:p w14:paraId="622E0B13" w14:textId="77777777" w:rsidR="003519C6" w:rsidRDefault="003519C6" w:rsidP="003519C6">
      <w:pPr>
        <w:rPr>
          <w:rFonts w:ascii="Calibri" w:eastAsia="Times New Roman" w:hAnsi="Calibri" w:cs="Calibri"/>
          <w:color w:val="000000"/>
          <w:sz w:val="22"/>
          <w:szCs w:val="22"/>
          <w:shd w:val="clear" w:color="auto" w:fill="FFFFFF"/>
          <w:lang w:eastAsia="es-ES_tradnl"/>
        </w:rPr>
      </w:pPr>
    </w:p>
    <w:p w14:paraId="27BB9930" w14:textId="5A74E161" w:rsidR="003519C6" w:rsidRPr="003519C6" w:rsidRDefault="003519C6" w:rsidP="003519C6">
      <w:pPr>
        <w:pStyle w:val="paragraph"/>
        <w:spacing w:before="0" w:beforeAutospacing="0" w:after="0" w:afterAutospacing="0"/>
        <w:textAlignment w:val="baseline"/>
        <w:rPr>
          <w:rStyle w:val="normaltextrun"/>
          <w:rFonts w:ascii="Arial" w:hAnsi="Arial" w:cs="Arial"/>
          <w:b/>
          <w:bCs/>
          <w:i/>
          <w:iCs/>
        </w:rPr>
      </w:pPr>
      <w:r w:rsidRPr="003519C6">
        <w:rPr>
          <w:rStyle w:val="normaltextrun"/>
          <w:rFonts w:ascii="Arial" w:hAnsi="Arial" w:cs="Arial"/>
          <w:b/>
          <w:bCs/>
          <w:i/>
          <w:iCs/>
        </w:rPr>
        <w:t>3.3. Preguntas orientadoras</w:t>
      </w:r>
    </w:p>
    <w:p w14:paraId="4039A3E5" w14:textId="77777777" w:rsidR="003519C6" w:rsidRDefault="003519C6" w:rsidP="003519C6">
      <w:pPr>
        <w:rPr>
          <w:rFonts w:ascii="Calibri" w:eastAsia="Times New Roman" w:hAnsi="Calibri" w:cs="Calibri"/>
          <w:color w:val="000000"/>
          <w:sz w:val="22"/>
          <w:szCs w:val="22"/>
          <w:shd w:val="clear" w:color="auto" w:fill="FFFFFF"/>
          <w:lang w:eastAsia="es-ES_tradnl"/>
        </w:rPr>
      </w:pPr>
    </w:p>
    <w:p w14:paraId="3F4012B3" w14:textId="77777777" w:rsidR="00BA2DFB" w:rsidRDefault="00BA2DFB" w:rsidP="001E2A86">
      <w:pPr>
        <w:jc w:val="both"/>
        <w:rPr>
          <w:rStyle w:val="normaltextrun"/>
          <w:rFonts w:ascii="Arial" w:hAnsi="Arial" w:cs="Arial"/>
          <w:lang w:eastAsia="es-ES_tradnl"/>
        </w:rPr>
      </w:pPr>
    </w:p>
    <w:tbl>
      <w:tblPr>
        <w:tblStyle w:val="Tablaconcuadrcula"/>
        <w:tblW w:w="0" w:type="auto"/>
        <w:tblLook w:val="04A0" w:firstRow="1" w:lastRow="0" w:firstColumn="1" w:lastColumn="0" w:noHBand="0" w:noVBand="1"/>
      </w:tblPr>
      <w:tblGrid>
        <w:gridCol w:w="3681"/>
        <w:gridCol w:w="4813"/>
      </w:tblGrid>
      <w:tr w:rsidR="00BA2DFB" w:rsidRPr="00553ADB" w14:paraId="1BE2ACC1" w14:textId="77777777" w:rsidTr="00F67323">
        <w:tc>
          <w:tcPr>
            <w:tcW w:w="3681" w:type="dxa"/>
          </w:tcPr>
          <w:p w14:paraId="7C4004DC" w14:textId="77777777" w:rsidR="00BA2DFB" w:rsidRPr="00553ADB" w:rsidRDefault="00BA2DFB" w:rsidP="00F67323">
            <w:pPr>
              <w:jc w:val="center"/>
              <w:rPr>
                <w:rStyle w:val="normaltextrun"/>
                <w:rFonts w:ascii="Arial" w:eastAsia="Times New Roman" w:hAnsi="Arial" w:cs="Arial"/>
                <w:b/>
                <w:bCs/>
                <w:sz w:val="18"/>
                <w:szCs w:val="18"/>
                <w:lang w:eastAsia="es-ES_tradnl"/>
              </w:rPr>
            </w:pPr>
            <w:r w:rsidRPr="00553ADB">
              <w:rPr>
                <w:rStyle w:val="normaltextrun"/>
                <w:rFonts w:ascii="Arial" w:eastAsia="Times New Roman" w:hAnsi="Arial" w:cs="Arial"/>
                <w:b/>
                <w:bCs/>
                <w:sz w:val="18"/>
                <w:szCs w:val="18"/>
                <w:lang w:eastAsia="es-ES_tradnl"/>
              </w:rPr>
              <w:t>Pregunta</w:t>
            </w:r>
          </w:p>
        </w:tc>
        <w:tc>
          <w:tcPr>
            <w:tcW w:w="4813" w:type="dxa"/>
          </w:tcPr>
          <w:p w14:paraId="3F077365" w14:textId="77777777" w:rsidR="00BA2DFB" w:rsidRPr="00553ADB" w:rsidRDefault="00BA2DFB" w:rsidP="00F67323">
            <w:pPr>
              <w:jc w:val="center"/>
              <w:rPr>
                <w:rStyle w:val="normaltextrun"/>
                <w:rFonts w:ascii="Arial" w:eastAsia="Times New Roman" w:hAnsi="Arial" w:cs="Arial"/>
                <w:b/>
                <w:bCs/>
                <w:sz w:val="18"/>
                <w:szCs w:val="18"/>
                <w:lang w:eastAsia="es-ES_tradnl"/>
              </w:rPr>
            </w:pPr>
            <w:r w:rsidRPr="00553ADB">
              <w:rPr>
                <w:rStyle w:val="normaltextrun"/>
                <w:rFonts w:ascii="Arial" w:eastAsia="Times New Roman" w:hAnsi="Arial" w:cs="Arial"/>
                <w:b/>
                <w:bCs/>
                <w:sz w:val="18"/>
                <w:szCs w:val="18"/>
                <w:lang w:eastAsia="es-ES_tradnl"/>
              </w:rPr>
              <w:t>Respuesta</w:t>
            </w:r>
          </w:p>
        </w:tc>
      </w:tr>
      <w:tr w:rsidR="00BA2DFB" w:rsidRPr="00553ADB" w14:paraId="2AE3665B" w14:textId="77777777" w:rsidTr="00F67323">
        <w:tc>
          <w:tcPr>
            <w:tcW w:w="3681" w:type="dxa"/>
          </w:tcPr>
          <w:p w14:paraId="2318C0F2" w14:textId="77777777" w:rsidR="00BA2DFB" w:rsidRPr="00BA2DFB" w:rsidRDefault="00BA2DFB" w:rsidP="00BA2DFB">
            <w:pPr>
              <w:rPr>
                <w:rFonts w:ascii="Arial" w:hAnsi="Arial" w:cs="Arial"/>
                <w:sz w:val="18"/>
                <w:szCs w:val="18"/>
                <w:lang w:eastAsia="es-ES_tradnl"/>
              </w:rPr>
            </w:pPr>
            <w:r w:rsidRPr="00BA2DFB">
              <w:rPr>
                <w:rFonts w:ascii="Arial" w:hAnsi="Arial" w:cs="Arial"/>
                <w:sz w:val="18"/>
                <w:szCs w:val="18"/>
                <w:lang w:eastAsia="es-ES_tradnl"/>
              </w:rPr>
              <w:t>- ¿Qué tipo de mecanismo utilizar para el ejercicio de asignación del bien o servicio de la iniciativa de superación de la pobreza?</w:t>
            </w:r>
          </w:p>
          <w:p w14:paraId="620A3164" w14:textId="2B2AC6C8" w:rsidR="00BA2DFB" w:rsidRPr="00553ADB" w:rsidRDefault="00BA2DFB" w:rsidP="00F67323">
            <w:pPr>
              <w:rPr>
                <w:rStyle w:val="normaltextrun"/>
                <w:rFonts w:ascii="Arial" w:eastAsia="Times New Roman" w:hAnsi="Arial" w:cs="Arial"/>
                <w:sz w:val="18"/>
                <w:szCs w:val="18"/>
                <w:lang w:eastAsia="es-ES_tradnl"/>
              </w:rPr>
            </w:pPr>
          </w:p>
        </w:tc>
        <w:tc>
          <w:tcPr>
            <w:tcW w:w="4813" w:type="dxa"/>
          </w:tcPr>
          <w:p w14:paraId="3937D937" w14:textId="77777777" w:rsidR="00BA2DFB" w:rsidRPr="00BA2DFB" w:rsidRDefault="00BA2DFB" w:rsidP="00BA2DFB">
            <w:pPr>
              <w:jc w:val="both"/>
              <w:rPr>
                <w:rFonts w:ascii="Arial" w:hAnsi="Arial" w:cs="Arial"/>
                <w:sz w:val="18"/>
                <w:szCs w:val="18"/>
              </w:rPr>
            </w:pPr>
            <w:r w:rsidRPr="00BA2DFB">
              <w:rPr>
                <w:rFonts w:ascii="Arial" w:hAnsi="Arial" w:cs="Arial"/>
                <w:sz w:val="18"/>
                <w:szCs w:val="18"/>
              </w:rPr>
              <w:t xml:space="preserve">Para el desarrollo de la etapa de implementación podemos encontrar al menos dos tipos de mecanismos para promover la vinculación de los hogares: la búsqueda activa y convocatorias para la inscripción en el programa. </w:t>
            </w:r>
          </w:p>
          <w:p w14:paraId="2E94E507" w14:textId="77777777" w:rsidR="00BA2DFB" w:rsidRPr="00BA2DFB" w:rsidRDefault="00BA2DFB" w:rsidP="00BA2DFB">
            <w:pPr>
              <w:jc w:val="both"/>
              <w:rPr>
                <w:rFonts w:ascii="Arial" w:hAnsi="Arial" w:cs="Arial"/>
                <w:sz w:val="18"/>
                <w:szCs w:val="18"/>
              </w:rPr>
            </w:pPr>
          </w:p>
          <w:p w14:paraId="2123136A" w14:textId="77777777" w:rsidR="00BA2DFB" w:rsidRPr="00BA2DFB" w:rsidRDefault="00BA2DFB" w:rsidP="00BA2DFB">
            <w:pPr>
              <w:jc w:val="both"/>
              <w:rPr>
                <w:rFonts w:ascii="Arial" w:hAnsi="Arial" w:cs="Arial"/>
                <w:sz w:val="18"/>
                <w:szCs w:val="18"/>
              </w:rPr>
            </w:pPr>
            <w:r w:rsidRPr="00BA2DFB">
              <w:rPr>
                <w:rFonts w:ascii="Arial" w:hAnsi="Arial" w:cs="Arial"/>
                <w:sz w:val="18"/>
                <w:szCs w:val="18"/>
              </w:rPr>
              <w:t xml:space="preserve">• Búsqueda activa: se trata de encontrar a los potenciales beneficiarios del programa que ya han sido identificados y motivarlos a que utilicen la forma de vinculación definida para acceder al servicio. Es necesario entonces desplegar ejercicios de desplazamiento a los sectores o viviendas de los hogares en donde se encuentran aquellas personas que pueden ser beneficiarias de los hogares. Los ejercicios de búsqueda activa se han utilizado de manera habitual para la vinculación de los niños, niñas y adolescentes al sistema educativo formal.  </w:t>
            </w:r>
          </w:p>
          <w:p w14:paraId="59AC8320" w14:textId="77777777" w:rsidR="00BA2DFB" w:rsidRPr="00BA2DFB" w:rsidRDefault="00BA2DFB" w:rsidP="00BA2DFB">
            <w:pPr>
              <w:jc w:val="both"/>
              <w:rPr>
                <w:rFonts w:ascii="Arial" w:hAnsi="Arial" w:cs="Arial"/>
                <w:sz w:val="18"/>
                <w:szCs w:val="18"/>
              </w:rPr>
            </w:pPr>
          </w:p>
          <w:p w14:paraId="4A2F569D" w14:textId="77777777" w:rsidR="00BA2DFB" w:rsidRPr="00BA2DFB" w:rsidRDefault="00BA2DFB" w:rsidP="00BA2DFB">
            <w:pPr>
              <w:jc w:val="both"/>
              <w:rPr>
                <w:rFonts w:ascii="Arial" w:hAnsi="Arial" w:cs="Arial"/>
                <w:sz w:val="18"/>
                <w:szCs w:val="18"/>
              </w:rPr>
            </w:pPr>
            <w:r w:rsidRPr="00BA2DFB">
              <w:rPr>
                <w:rFonts w:ascii="Arial" w:hAnsi="Arial" w:cs="Arial"/>
                <w:sz w:val="18"/>
                <w:szCs w:val="18"/>
              </w:rPr>
              <w:t xml:space="preserve">El sistema de búsqueda activa tiene como presupuesto que se conozca de antemano los beneficiarios potenciales con la identificación de sus residencias o número de contacto, así como contar con un equipo que se movilice por todo el territorio para llegar a los hogares </w:t>
            </w:r>
          </w:p>
          <w:p w14:paraId="151AA5C5" w14:textId="77777777" w:rsidR="00BA2DFB" w:rsidRPr="00BA2DFB" w:rsidRDefault="00BA2DFB" w:rsidP="00BA2DFB">
            <w:pPr>
              <w:jc w:val="both"/>
              <w:rPr>
                <w:rFonts w:ascii="Arial" w:hAnsi="Arial" w:cs="Arial"/>
                <w:sz w:val="18"/>
                <w:szCs w:val="18"/>
              </w:rPr>
            </w:pPr>
          </w:p>
          <w:p w14:paraId="3A563D26" w14:textId="77777777" w:rsidR="00BA2DFB" w:rsidRPr="00BA2DFB" w:rsidRDefault="00BA2DFB" w:rsidP="00BA2DFB">
            <w:pPr>
              <w:jc w:val="both"/>
              <w:rPr>
                <w:rFonts w:ascii="Arial" w:hAnsi="Arial" w:cs="Arial"/>
                <w:sz w:val="18"/>
                <w:szCs w:val="18"/>
              </w:rPr>
            </w:pPr>
            <w:r w:rsidRPr="00BA2DFB">
              <w:rPr>
                <w:rFonts w:ascii="Arial" w:hAnsi="Arial" w:cs="Arial"/>
                <w:sz w:val="18"/>
                <w:szCs w:val="18"/>
              </w:rPr>
              <w:t xml:space="preserve">• Convocatoria: se trata de dirigir a los potenciales beneficiarios del programa a un lugar determinado para acceder a información complementaria que permita verificar su intención de pertenecer al programa y las condiciones requeridas para acceder. </w:t>
            </w:r>
          </w:p>
          <w:p w14:paraId="3721E88E" w14:textId="15820CF5" w:rsidR="00BA2DFB" w:rsidRPr="00553ADB" w:rsidRDefault="00BA2DFB" w:rsidP="00F67323">
            <w:pPr>
              <w:jc w:val="both"/>
              <w:rPr>
                <w:rStyle w:val="normaltextrun"/>
                <w:rFonts w:ascii="Arial" w:eastAsia="Times New Roman" w:hAnsi="Arial" w:cs="Arial"/>
                <w:sz w:val="18"/>
                <w:szCs w:val="18"/>
                <w:lang w:eastAsia="es-ES_tradnl"/>
              </w:rPr>
            </w:pPr>
          </w:p>
        </w:tc>
      </w:tr>
      <w:tr w:rsidR="00BA2DFB" w:rsidRPr="00553ADB" w14:paraId="45FCC768" w14:textId="77777777" w:rsidTr="00F67323">
        <w:tc>
          <w:tcPr>
            <w:tcW w:w="3681" w:type="dxa"/>
          </w:tcPr>
          <w:p w14:paraId="22094779" w14:textId="77777777" w:rsidR="00CE79C1" w:rsidRPr="00CE79C1" w:rsidRDefault="00CE79C1" w:rsidP="00CE79C1">
            <w:pPr>
              <w:rPr>
                <w:rFonts w:ascii="Arial" w:eastAsia="Times New Roman" w:hAnsi="Arial" w:cs="Arial"/>
                <w:sz w:val="18"/>
                <w:szCs w:val="18"/>
                <w:lang w:eastAsia="es-ES_tradnl"/>
              </w:rPr>
            </w:pPr>
            <w:r w:rsidRPr="00CE79C1">
              <w:rPr>
                <w:rFonts w:ascii="Arial" w:eastAsia="Times New Roman" w:hAnsi="Arial" w:cs="Arial"/>
                <w:sz w:val="18"/>
                <w:szCs w:val="18"/>
                <w:lang w:eastAsia="es-ES_tradnl"/>
              </w:rPr>
              <w:t>- ¿La administración territorial cuenta con la capacidad técnica, operativa y logística para llevar a cabo la etapa de asignación?</w:t>
            </w:r>
          </w:p>
          <w:p w14:paraId="70DA7192" w14:textId="091063CB" w:rsidR="00BA2DFB" w:rsidRPr="00553ADB" w:rsidRDefault="00BA2DFB" w:rsidP="00F67323">
            <w:pPr>
              <w:rPr>
                <w:rStyle w:val="normaltextrun"/>
                <w:rFonts w:ascii="Arial" w:eastAsia="Times New Roman" w:hAnsi="Arial" w:cs="Arial"/>
                <w:sz w:val="18"/>
                <w:szCs w:val="18"/>
                <w:lang w:eastAsia="es-ES_tradnl"/>
              </w:rPr>
            </w:pPr>
          </w:p>
        </w:tc>
        <w:tc>
          <w:tcPr>
            <w:tcW w:w="4813" w:type="dxa"/>
          </w:tcPr>
          <w:p w14:paraId="476EA615" w14:textId="77777777" w:rsidR="00E10C1B" w:rsidRPr="00E10C1B" w:rsidRDefault="00E10C1B" w:rsidP="00E10C1B">
            <w:pPr>
              <w:jc w:val="both"/>
              <w:rPr>
                <w:rFonts w:ascii="Arial" w:eastAsia="Times New Roman" w:hAnsi="Arial" w:cs="Arial"/>
                <w:sz w:val="18"/>
                <w:szCs w:val="18"/>
                <w:lang w:eastAsia="es-ES_tradnl"/>
              </w:rPr>
            </w:pPr>
            <w:r w:rsidRPr="00E10C1B">
              <w:rPr>
                <w:rFonts w:ascii="Arial" w:eastAsia="Times New Roman" w:hAnsi="Arial" w:cs="Arial"/>
                <w:sz w:val="18"/>
                <w:szCs w:val="18"/>
                <w:lang w:eastAsia="es-ES_tradnl"/>
              </w:rPr>
              <w:t>La entidad territorial debe identificar y evaluar los recursos logísticos que cuenta para las actividades de entrega del bien o servicio de la intervención, así como actividades adicionales para llevar de manera efectiva la intervención a la población que más necesité el programa. Entre los recursos se encuentran: espacios, equipos tecnológicos, recurso humanos, conocimiento, entre otros.</w:t>
            </w:r>
          </w:p>
          <w:p w14:paraId="7AE65628" w14:textId="77777777" w:rsidR="00E10C1B" w:rsidRPr="00E10C1B" w:rsidRDefault="00E10C1B" w:rsidP="00E10C1B">
            <w:pPr>
              <w:jc w:val="both"/>
              <w:rPr>
                <w:rFonts w:ascii="Arial" w:eastAsia="Times New Roman" w:hAnsi="Arial" w:cs="Arial"/>
                <w:sz w:val="18"/>
                <w:szCs w:val="18"/>
                <w:lang w:eastAsia="es-ES_tradnl"/>
              </w:rPr>
            </w:pPr>
          </w:p>
          <w:p w14:paraId="71843743" w14:textId="77777777" w:rsidR="00E10C1B" w:rsidRPr="00E10C1B" w:rsidRDefault="00E10C1B" w:rsidP="00E10C1B">
            <w:pPr>
              <w:jc w:val="both"/>
              <w:rPr>
                <w:rFonts w:ascii="Arial" w:eastAsia="Times New Roman" w:hAnsi="Arial" w:cs="Arial"/>
                <w:sz w:val="18"/>
                <w:szCs w:val="18"/>
                <w:lang w:eastAsia="es-ES_tradnl"/>
              </w:rPr>
            </w:pPr>
            <w:r w:rsidRPr="00E10C1B">
              <w:rPr>
                <w:rFonts w:ascii="Arial" w:eastAsia="Times New Roman" w:hAnsi="Arial" w:cs="Arial"/>
                <w:sz w:val="18"/>
                <w:szCs w:val="18"/>
                <w:lang w:eastAsia="es-ES_tradnl"/>
              </w:rPr>
              <w:t>Un proceso de búsqueda activa o una convocatoria de inscripción requiere contar con recursos de personal, tiempo y servicios para difundir el mensaje y recibir la información de las personas que se van a inscribir.</w:t>
            </w:r>
          </w:p>
          <w:p w14:paraId="7848F38E" w14:textId="77777777" w:rsidR="00E10C1B" w:rsidRPr="00E10C1B" w:rsidRDefault="00E10C1B" w:rsidP="00E10C1B">
            <w:pPr>
              <w:jc w:val="both"/>
              <w:rPr>
                <w:rFonts w:ascii="Arial" w:eastAsia="Times New Roman" w:hAnsi="Arial" w:cs="Arial"/>
                <w:sz w:val="18"/>
                <w:szCs w:val="18"/>
                <w:lang w:eastAsia="es-ES_tradnl"/>
              </w:rPr>
            </w:pPr>
          </w:p>
          <w:p w14:paraId="21B49649" w14:textId="77777777" w:rsidR="00E10C1B" w:rsidRPr="00E10C1B" w:rsidRDefault="00E10C1B" w:rsidP="00E10C1B">
            <w:pPr>
              <w:jc w:val="both"/>
              <w:rPr>
                <w:rFonts w:ascii="Arial" w:eastAsia="Times New Roman" w:hAnsi="Arial" w:cs="Arial"/>
                <w:sz w:val="18"/>
                <w:szCs w:val="18"/>
                <w:lang w:eastAsia="es-ES_tradnl"/>
              </w:rPr>
            </w:pPr>
            <w:r w:rsidRPr="00E10C1B">
              <w:rPr>
                <w:rFonts w:ascii="Arial" w:eastAsia="Times New Roman" w:hAnsi="Arial" w:cs="Arial"/>
                <w:sz w:val="18"/>
                <w:szCs w:val="18"/>
                <w:lang w:eastAsia="es-ES_tradnl"/>
              </w:rPr>
              <w:t xml:space="preserve"> </w:t>
            </w:r>
          </w:p>
          <w:p w14:paraId="27F62033" w14:textId="77777777" w:rsidR="00E10C1B" w:rsidRPr="00E10C1B" w:rsidRDefault="00E10C1B" w:rsidP="00E10C1B">
            <w:pPr>
              <w:jc w:val="both"/>
              <w:rPr>
                <w:rFonts w:ascii="Arial" w:eastAsia="Times New Roman" w:hAnsi="Arial" w:cs="Arial"/>
                <w:sz w:val="18"/>
                <w:szCs w:val="18"/>
                <w:lang w:eastAsia="es-ES_tradnl"/>
              </w:rPr>
            </w:pPr>
            <w:r w:rsidRPr="00E10C1B">
              <w:rPr>
                <w:rFonts w:ascii="Arial" w:eastAsia="Times New Roman" w:hAnsi="Arial" w:cs="Arial"/>
                <w:sz w:val="18"/>
                <w:szCs w:val="18"/>
                <w:lang w:eastAsia="es-ES_tradnl"/>
              </w:rPr>
              <w:t xml:space="preserve">- Equipo operativo: para efectos del despliegue operativo se requiere definir el número de personas necesarios que van a realizar las actividades que requiere cada uno de estos procedimientos. Así, en caso de que la opción sea la búsqueda activa será necesario identificar el grupo de personas, funcionarios o dependientes del operador, que se desplazarán por los barrios, vivienda por vivienda, para motivar la inscripción de las personas. En el caso de las convocatorias por su parte será indispensable definir las </w:t>
            </w:r>
            <w:r w:rsidRPr="00E10C1B">
              <w:rPr>
                <w:rFonts w:ascii="Arial" w:eastAsia="Times New Roman" w:hAnsi="Arial" w:cs="Arial"/>
                <w:sz w:val="18"/>
                <w:szCs w:val="18"/>
                <w:lang w:eastAsia="es-ES_tradnl"/>
              </w:rPr>
              <w:lastRenderedPageBreak/>
              <w:t xml:space="preserve">personas que recibirán y procesarán la información que se reciba de los hogares. </w:t>
            </w:r>
          </w:p>
          <w:p w14:paraId="283E086A" w14:textId="77777777" w:rsidR="00E10C1B" w:rsidRPr="00E10C1B" w:rsidRDefault="00E10C1B" w:rsidP="00E10C1B">
            <w:pPr>
              <w:jc w:val="both"/>
              <w:rPr>
                <w:rFonts w:ascii="Arial" w:eastAsia="Times New Roman" w:hAnsi="Arial" w:cs="Arial"/>
                <w:sz w:val="18"/>
                <w:szCs w:val="18"/>
                <w:lang w:eastAsia="es-ES_tradnl"/>
              </w:rPr>
            </w:pPr>
          </w:p>
          <w:p w14:paraId="6ED593B6" w14:textId="77777777" w:rsidR="00E10C1B" w:rsidRPr="00E10C1B" w:rsidRDefault="00E10C1B" w:rsidP="00E10C1B">
            <w:pPr>
              <w:jc w:val="both"/>
              <w:rPr>
                <w:rFonts w:ascii="Arial" w:eastAsia="Times New Roman" w:hAnsi="Arial" w:cs="Arial"/>
                <w:sz w:val="18"/>
                <w:szCs w:val="18"/>
                <w:lang w:eastAsia="es-ES_tradnl"/>
              </w:rPr>
            </w:pPr>
            <w:r w:rsidRPr="00E10C1B">
              <w:rPr>
                <w:rFonts w:ascii="Arial" w:eastAsia="Times New Roman" w:hAnsi="Arial" w:cs="Arial"/>
                <w:sz w:val="18"/>
                <w:szCs w:val="18"/>
                <w:lang w:eastAsia="es-ES_tradnl"/>
              </w:rPr>
              <w:t>- Temporalidad: La convocatoria o la búsqueda activa requerirán la definición de un horizonte temporal o fechas en las que se realizarán estas actividades, para que las personas tengan la seguridad de que su inscripción será recibida y para que la entidad destine todos sus recursos en este período. El número de días de atención se definirá de acuerdo al número de personas a convocar o el estimado de participación de los hogares. Debe tenerse en cuenta, que esta temporalidad debe ser públicamente conocida, y cualquier cambio debe comunicarse de manera abierta para que todos los interesados puedan acceder.</w:t>
            </w:r>
          </w:p>
          <w:p w14:paraId="129098B8" w14:textId="77777777" w:rsidR="00E10C1B" w:rsidRPr="00E10C1B" w:rsidRDefault="00E10C1B" w:rsidP="00E10C1B">
            <w:pPr>
              <w:jc w:val="both"/>
              <w:rPr>
                <w:rFonts w:ascii="Arial" w:eastAsia="Times New Roman" w:hAnsi="Arial" w:cs="Arial"/>
                <w:sz w:val="18"/>
                <w:szCs w:val="18"/>
                <w:lang w:eastAsia="es-ES_tradnl"/>
              </w:rPr>
            </w:pPr>
          </w:p>
          <w:p w14:paraId="3B083C44" w14:textId="438192F7" w:rsidR="00BA2DFB" w:rsidRPr="00553ADB" w:rsidRDefault="00E10C1B" w:rsidP="00E10C1B">
            <w:pPr>
              <w:jc w:val="both"/>
              <w:rPr>
                <w:rStyle w:val="normaltextrun"/>
                <w:rFonts w:ascii="Arial" w:eastAsia="Times New Roman" w:hAnsi="Arial" w:cs="Arial"/>
                <w:sz w:val="18"/>
                <w:szCs w:val="18"/>
                <w:lang w:eastAsia="es-ES_tradnl"/>
              </w:rPr>
            </w:pPr>
            <w:r w:rsidRPr="00E10C1B">
              <w:rPr>
                <w:rFonts w:ascii="Arial" w:eastAsia="Times New Roman" w:hAnsi="Arial" w:cs="Arial"/>
                <w:sz w:val="18"/>
                <w:szCs w:val="18"/>
                <w:lang w:eastAsia="es-ES_tradnl"/>
              </w:rPr>
              <w:t>- Equipos técnicos y elementos complementarios: La administración debe contar con los soportes técnicos que les permita hacer un adecuado registro de los participantes y recibir la documentación complementaria necesaria. En efecto, especialmente cuando se trata de convocatorias para inscripción se hace indispensable definir el sistema de información o programa que se va a emplear para el registro de las personas que se acercan para acceder a los beneficios. Este sistema de información debe tener la suficiente capacidad para recibir los datos solicitados y para mantenerlos disponibles durante todo el tiempo que sea necesario.</w:t>
            </w:r>
          </w:p>
        </w:tc>
      </w:tr>
      <w:tr w:rsidR="00BA2DFB" w:rsidRPr="00553ADB" w14:paraId="56726C60" w14:textId="77777777" w:rsidTr="00F67323">
        <w:tc>
          <w:tcPr>
            <w:tcW w:w="3681" w:type="dxa"/>
          </w:tcPr>
          <w:p w14:paraId="7DF4959C" w14:textId="77777777" w:rsidR="00E10C1B" w:rsidRPr="00E10C1B" w:rsidRDefault="00E10C1B" w:rsidP="00E10C1B">
            <w:pPr>
              <w:rPr>
                <w:rFonts w:ascii="Arial" w:eastAsia="Times New Roman" w:hAnsi="Arial" w:cs="Arial"/>
                <w:sz w:val="18"/>
                <w:szCs w:val="18"/>
                <w:lang w:eastAsia="es-ES_tradnl"/>
              </w:rPr>
            </w:pPr>
            <w:r w:rsidRPr="00E10C1B">
              <w:rPr>
                <w:rFonts w:ascii="Arial" w:eastAsia="Times New Roman" w:hAnsi="Arial" w:cs="Arial"/>
                <w:sz w:val="18"/>
                <w:szCs w:val="18"/>
                <w:lang w:eastAsia="es-ES_tradnl"/>
              </w:rPr>
              <w:lastRenderedPageBreak/>
              <w:t>- ¿Qué estrategia de divulgación se tiene contemplada para llevar a cabo la etapa de asignación?</w:t>
            </w:r>
          </w:p>
          <w:p w14:paraId="2B1C6CAC" w14:textId="77777777" w:rsidR="00E10C1B" w:rsidRPr="00E10C1B" w:rsidRDefault="00E10C1B" w:rsidP="00E10C1B">
            <w:pPr>
              <w:rPr>
                <w:rFonts w:ascii="Arial" w:eastAsia="Times New Roman" w:hAnsi="Arial" w:cs="Arial"/>
                <w:sz w:val="18"/>
                <w:szCs w:val="18"/>
                <w:lang w:eastAsia="es-ES_tradnl"/>
              </w:rPr>
            </w:pPr>
          </w:p>
          <w:p w14:paraId="1961D6B2" w14:textId="77777777" w:rsidR="00E10C1B" w:rsidRPr="00E10C1B" w:rsidRDefault="00E10C1B" w:rsidP="00E10C1B">
            <w:pPr>
              <w:rPr>
                <w:rFonts w:ascii="Arial" w:eastAsia="Times New Roman" w:hAnsi="Arial" w:cs="Arial"/>
                <w:sz w:val="18"/>
                <w:szCs w:val="18"/>
                <w:lang w:eastAsia="es-ES_tradnl"/>
              </w:rPr>
            </w:pPr>
          </w:p>
          <w:p w14:paraId="0D7ABE4C" w14:textId="433A38AE" w:rsidR="00BA2DFB" w:rsidRPr="00553ADB" w:rsidRDefault="00BA2DFB" w:rsidP="00E10C1B">
            <w:pPr>
              <w:rPr>
                <w:rStyle w:val="normaltextrun"/>
                <w:rFonts w:ascii="Arial" w:eastAsia="Times New Roman" w:hAnsi="Arial" w:cs="Arial"/>
                <w:sz w:val="18"/>
                <w:szCs w:val="18"/>
                <w:lang w:eastAsia="es-ES_tradnl"/>
              </w:rPr>
            </w:pPr>
          </w:p>
        </w:tc>
        <w:tc>
          <w:tcPr>
            <w:tcW w:w="4813" w:type="dxa"/>
          </w:tcPr>
          <w:p w14:paraId="2A674297" w14:textId="18248AF0" w:rsidR="00733C0C" w:rsidRPr="00553ADB" w:rsidRDefault="00E10C1B" w:rsidP="00733C0C">
            <w:pPr>
              <w:jc w:val="both"/>
              <w:rPr>
                <w:rStyle w:val="normaltextrun"/>
                <w:rFonts w:ascii="Arial" w:eastAsia="Times New Roman" w:hAnsi="Arial" w:cs="Arial"/>
                <w:sz w:val="18"/>
                <w:szCs w:val="18"/>
                <w:lang w:eastAsia="es-ES_tradnl"/>
              </w:rPr>
            </w:pPr>
            <w:r w:rsidRPr="00E10C1B">
              <w:rPr>
                <w:rFonts w:ascii="Arial" w:eastAsia="Times New Roman" w:hAnsi="Arial" w:cs="Arial"/>
                <w:sz w:val="18"/>
                <w:szCs w:val="18"/>
                <w:lang w:eastAsia="es-ES_tradnl"/>
              </w:rPr>
              <w:t>La dependencia responsable de</w:t>
            </w:r>
            <w:r w:rsidR="00733C0C">
              <w:rPr>
                <w:rFonts w:ascii="Arial" w:eastAsia="Times New Roman" w:hAnsi="Arial" w:cs="Arial"/>
                <w:sz w:val="18"/>
                <w:szCs w:val="18"/>
                <w:lang w:eastAsia="es-ES_tradnl"/>
              </w:rPr>
              <w:t>l programa debe de</w:t>
            </w:r>
            <w:r w:rsidRPr="00E10C1B">
              <w:rPr>
                <w:rFonts w:ascii="Arial" w:eastAsia="Times New Roman" w:hAnsi="Arial" w:cs="Arial"/>
                <w:sz w:val="18"/>
                <w:szCs w:val="18"/>
                <w:lang w:eastAsia="es-ES_tradnl"/>
              </w:rPr>
              <w:t>finir qu</w:t>
            </w:r>
            <w:r w:rsidR="00733C0C">
              <w:rPr>
                <w:rFonts w:ascii="Arial" w:eastAsia="Times New Roman" w:hAnsi="Arial" w:cs="Arial"/>
                <w:sz w:val="18"/>
                <w:szCs w:val="18"/>
                <w:lang w:eastAsia="es-ES_tradnl"/>
              </w:rPr>
              <w:t>é</w:t>
            </w:r>
            <w:r w:rsidRPr="00E10C1B">
              <w:rPr>
                <w:rFonts w:ascii="Arial" w:eastAsia="Times New Roman" w:hAnsi="Arial" w:cs="Arial"/>
                <w:sz w:val="18"/>
                <w:szCs w:val="18"/>
                <w:lang w:eastAsia="es-ES_tradnl"/>
              </w:rPr>
              <w:t xml:space="preserve"> medios de divulgación son adecuados y pertinentes para llegar a la población sujeto de la intervención</w:t>
            </w:r>
            <w:r w:rsidR="00733C0C">
              <w:rPr>
                <w:rFonts w:ascii="Arial" w:eastAsia="Times New Roman" w:hAnsi="Arial" w:cs="Arial"/>
                <w:sz w:val="18"/>
                <w:szCs w:val="18"/>
                <w:lang w:eastAsia="es-ES_tradnl"/>
              </w:rPr>
              <w:t>. Así, para el caso de búsquedas activas, el equipo operativo del programa será el principal actor de divulgación del programa, pero cuando se trata de convocatorias será necesario acudir a otro tipo de medios como los mensajes de texto, páginas de Internet, la difusión por radios comunitarias y en algunos casos, cuando es pertinente, el perifoneo.</w:t>
            </w:r>
          </w:p>
        </w:tc>
      </w:tr>
      <w:tr w:rsidR="00BA2DFB" w:rsidRPr="00553ADB" w14:paraId="00418FE1" w14:textId="77777777" w:rsidTr="00F67323">
        <w:tc>
          <w:tcPr>
            <w:tcW w:w="3681" w:type="dxa"/>
          </w:tcPr>
          <w:p w14:paraId="133F9FD2" w14:textId="77777777" w:rsidR="00E10C1B" w:rsidRPr="00E10C1B" w:rsidRDefault="00E10C1B" w:rsidP="00E10C1B">
            <w:pPr>
              <w:rPr>
                <w:rFonts w:ascii="Arial" w:eastAsia="Times New Roman" w:hAnsi="Arial" w:cs="Arial"/>
                <w:sz w:val="18"/>
                <w:szCs w:val="18"/>
                <w:lang w:eastAsia="es-ES_tradnl"/>
              </w:rPr>
            </w:pPr>
            <w:r w:rsidRPr="00E10C1B">
              <w:rPr>
                <w:rFonts w:ascii="Arial" w:eastAsia="Times New Roman" w:hAnsi="Arial" w:cs="Arial"/>
                <w:sz w:val="18"/>
                <w:szCs w:val="18"/>
                <w:lang w:eastAsia="es-ES_tradnl"/>
              </w:rPr>
              <w:t xml:space="preserve">- ¿El programa cuenta con criterios de salida? </w:t>
            </w:r>
          </w:p>
          <w:p w14:paraId="0AE2F297" w14:textId="77777777" w:rsidR="00E10C1B" w:rsidRPr="00E10C1B" w:rsidRDefault="00E10C1B" w:rsidP="00E10C1B">
            <w:pPr>
              <w:rPr>
                <w:rFonts w:ascii="Arial" w:eastAsia="Times New Roman" w:hAnsi="Arial" w:cs="Arial"/>
                <w:sz w:val="18"/>
                <w:szCs w:val="18"/>
                <w:lang w:eastAsia="es-ES_tradnl"/>
              </w:rPr>
            </w:pPr>
          </w:p>
          <w:p w14:paraId="5EF7A101" w14:textId="77777777" w:rsidR="00E10C1B" w:rsidRPr="00E10C1B" w:rsidRDefault="00E10C1B" w:rsidP="00E10C1B">
            <w:pPr>
              <w:rPr>
                <w:rFonts w:ascii="Arial" w:eastAsia="Times New Roman" w:hAnsi="Arial" w:cs="Arial"/>
                <w:sz w:val="18"/>
                <w:szCs w:val="18"/>
                <w:lang w:eastAsia="es-ES_tradnl"/>
              </w:rPr>
            </w:pPr>
          </w:p>
          <w:p w14:paraId="7EB490B0" w14:textId="14D651AC" w:rsidR="00BA2DFB" w:rsidRPr="00553ADB" w:rsidRDefault="00BA2DFB" w:rsidP="00F67323">
            <w:pPr>
              <w:pStyle w:val="paragraph"/>
              <w:spacing w:before="0" w:beforeAutospacing="0" w:after="0" w:afterAutospacing="0"/>
              <w:textAlignment w:val="baseline"/>
              <w:rPr>
                <w:rFonts w:ascii="Yu Mincho" w:eastAsia="Yu Mincho" w:hAnsi="Yu Mincho" w:cs="Segoe UI"/>
                <w:color w:val="000000" w:themeColor="text1"/>
                <w:sz w:val="18"/>
                <w:szCs w:val="18"/>
              </w:rPr>
            </w:pPr>
          </w:p>
          <w:p w14:paraId="701FACC4" w14:textId="77777777" w:rsidR="00BA2DFB" w:rsidRPr="00553ADB" w:rsidRDefault="00BA2DFB" w:rsidP="00F67323">
            <w:pPr>
              <w:rPr>
                <w:rStyle w:val="normaltextrun"/>
                <w:rFonts w:ascii="Arial" w:eastAsia="Times New Roman" w:hAnsi="Arial" w:cs="Arial"/>
                <w:sz w:val="18"/>
                <w:szCs w:val="18"/>
                <w:lang w:eastAsia="es-ES_tradnl"/>
              </w:rPr>
            </w:pPr>
          </w:p>
        </w:tc>
        <w:tc>
          <w:tcPr>
            <w:tcW w:w="4813" w:type="dxa"/>
          </w:tcPr>
          <w:p w14:paraId="6E298990" w14:textId="7A3628D0" w:rsidR="00BF327D" w:rsidRDefault="00733C0C" w:rsidP="00BF327D">
            <w:pPr>
              <w:jc w:val="both"/>
              <w:rPr>
                <w:rFonts w:ascii="Arial" w:eastAsia="Times New Roman" w:hAnsi="Arial" w:cs="Arial"/>
                <w:sz w:val="18"/>
                <w:szCs w:val="18"/>
                <w:lang w:eastAsia="es-ES_tradnl"/>
              </w:rPr>
            </w:pPr>
            <w:r w:rsidRPr="00E10C1B">
              <w:rPr>
                <w:rFonts w:ascii="Arial" w:eastAsia="Times New Roman" w:hAnsi="Arial" w:cs="Arial"/>
                <w:sz w:val="18"/>
                <w:szCs w:val="18"/>
                <w:lang w:eastAsia="es-ES_tradnl"/>
              </w:rPr>
              <w:t xml:space="preserve">- Límites temporales: </w:t>
            </w:r>
            <w:r w:rsidR="00BF327D">
              <w:rPr>
                <w:rFonts w:ascii="Arial" w:eastAsia="Times New Roman" w:hAnsi="Arial" w:cs="Arial"/>
                <w:sz w:val="18"/>
                <w:szCs w:val="18"/>
                <w:lang w:eastAsia="es-ES_tradnl"/>
              </w:rPr>
              <w:t>e</w:t>
            </w:r>
            <w:r w:rsidRPr="00E10C1B">
              <w:rPr>
                <w:rFonts w:ascii="Arial" w:eastAsia="Times New Roman" w:hAnsi="Arial" w:cs="Arial"/>
                <w:sz w:val="18"/>
                <w:szCs w:val="18"/>
                <w:lang w:eastAsia="es-ES_tradnl"/>
              </w:rPr>
              <w:t xml:space="preserve">l programa </w:t>
            </w:r>
            <w:r>
              <w:rPr>
                <w:rFonts w:ascii="Arial" w:eastAsia="Times New Roman" w:hAnsi="Arial" w:cs="Arial"/>
                <w:sz w:val="18"/>
                <w:szCs w:val="18"/>
                <w:lang w:eastAsia="es-ES_tradnl"/>
              </w:rPr>
              <w:t>como un todo puede tener un período de vigencia establecido, de</w:t>
            </w:r>
            <w:r w:rsidR="00BF327D">
              <w:rPr>
                <w:rFonts w:ascii="Arial" w:eastAsia="Times New Roman" w:hAnsi="Arial" w:cs="Arial"/>
                <w:sz w:val="18"/>
                <w:szCs w:val="18"/>
                <w:lang w:eastAsia="es-ES_tradnl"/>
              </w:rPr>
              <w:t xml:space="preserve"> acuerdo a los recursos disponibles. Así mismo, puede establecer para cada beneficiario un tiempo determinado de permanencia. </w:t>
            </w:r>
          </w:p>
          <w:p w14:paraId="77337CAA" w14:textId="77777777" w:rsidR="00BF327D" w:rsidRDefault="00BF327D" w:rsidP="00BF327D">
            <w:pPr>
              <w:jc w:val="both"/>
              <w:rPr>
                <w:rFonts w:ascii="Arial" w:eastAsia="Times New Roman" w:hAnsi="Arial" w:cs="Arial"/>
                <w:sz w:val="18"/>
                <w:szCs w:val="18"/>
                <w:lang w:eastAsia="es-ES_tradnl"/>
              </w:rPr>
            </w:pPr>
          </w:p>
          <w:p w14:paraId="15C1FE35" w14:textId="4B841782" w:rsidR="00733C0C" w:rsidRPr="00E10C1B" w:rsidRDefault="00BF327D" w:rsidP="00BF327D">
            <w:pPr>
              <w:jc w:val="both"/>
              <w:rPr>
                <w:rFonts w:ascii="Arial" w:eastAsia="Times New Roman" w:hAnsi="Arial" w:cs="Arial"/>
                <w:sz w:val="18"/>
                <w:szCs w:val="18"/>
                <w:lang w:eastAsia="es-ES_tradnl"/>
              </w:rPr>
            </w:pPr>
            <w:r>
              <w:rPr>
                <w:rFonts w:ascii="Arial" w:eastAsia="Times New Roman" w:hAnsi="Arial" w:cs="Arial"/>
                <w:sz w:val="18"/>
                <w:szCs w:val="18"/>
                <w:lang w:eastAsia="es-ES_tradnl"/>
              </w:rPr>
              <w:t>- Causales de permanencia o exclusión:  El programa puede definir a las personas o a los hogares condiciones  para</w:t>
            </w:r>
            <w:r w:rsidR="00600C23">
              <w:rPr>
                <w:rFonts w:ascii="Arial" w:eastAsia="Times New Roman" w:hAnsi="Arial" w:cs="Arial"/>
                <w:sz w:val="18"/>
                <w:szCs w:val="18"/>
                <w:lang w:eastAsia="es-ES_tradnl"/>
              </w:rPr>
              <w:t xml:space="preserve"> continuar recibiendo los bienes o servicios, siempre y cuando las mismas sean verificables en el tiempo. Así mismo, puede establecer causales de exclusión, es decir, condiciones que de llegar a presentarse implican  </w:t>
            </w:r>
          </w:p>
          <w:p w14:paraId="0A33CCB9" w14:textId="7CD42E81" w:rsidR="00BA2DFB" w:rsidRPr="00553ADB" w:rsidRDefault="00BA2DFB" w:rsidP="00F67323">
            <w:pPr>
              <w:rPr>
                <w:rStyle w:val="normaltextrun"/>
                <w:rFonts w:ascii="Arial" w:eastAsia="Times New Roman" w:hAnsi="Arial" w:cs="Arial"/>
                <w:sz w:val="18"/>
                <w:szCs w:val="18"/>
                <w:lang w:eastAsia="es-ES_tradnl"/>
              </w:rPr>
            </w:pPr>
          </w:p>
        </w:tc>
      </w:tr>
      <w:tr w:rsidR="00E10C1B" w:rsidRPr="00553ADB" w14:paraId="6A9DF0CE" w14:textId="77777777" w:rsidTr="00F67323">
        <w:tc>
          <w:tcPr>
            <w:tcW w:w="3681" w:type="dxa"/>
          </w:tcPr>
          <w:p w14:paraId="0F96A070" w14:textId="77777777" w:rsidR="00E10C1B" w:rsidRPr="00E10C1B" w:rsidRDefault="00E10C1B" w:rsidP="00E10C1B">
            <w:pPr>
              <w:rPr>
                <w:rFonts w:ascii="Arial" w:eastAsia="Times New Roman" w:hAnsi="Arial" w:cs="Arial"/>
                <w:sz w:val="18"/>
                <w:szCs w:val="18"/>
                <w:lang w:eastAsia="es-ES_tradnl"/>
              </w:rPr>
            </w:pPr>
            <w:r w:rsidRPr="00E10C1B">
              <w:rPr>
                <w:rFonts w:ascii="Arial" w:eastAsia="Times New Roman" w:hAnsi="Arial" w:cs="Arial"/>
                <w:sz w:val="18"/>
                <w:szCs w:val="18"/>
                <w:lang w:eastAsia="es-ES_tradnl"/>
              </w:rPr>
              <w:t>- ¿Cuáles son los mecanismos formales por los cuales se asigna a un beneficiario un beneficio determinado?</w:t>
            </w:r>
          </w:p>
          <w:p w14:paraId="7CC2865A" w14:textId="77777777" w:rsidR="00E10C1B" w:rsidRPr="00E10C1B" w:rsidRDefault="00E10C1B" w:rsidP="00E10C1B">
            <w:pPr>
              <w:rPr>
                <w:rFonts w:ascii="Arial" w:eastAsia="Times New Roman" w:hAnsi="Arial" w:cs="Arial"/>
                <w:sz w:val="18"/>
                <w:szCs w:val="18"/>
                <w:lang w:eastAsia="es-ES_tradnl"/>
              </w:rPr>
            </w:pPr>
          </w:p>
        </w:tc>
        <w:tc>
          <w:tcPr>
            <w:tcW w:w="4813" w:type="dxa"/>
          </w:tcPr>
          <w:p w14:paraId="4DA9152B" w14:textId="4DFADE28" w:rsidR="00E10C1B" w:rsidRPr="00553ADB" w:rsidRDefault="00BF327D" w:rsidP="006B3011">
            <w:pPr>
              <w:jc w:val="both"/>
              <w:rPr>
                <w:rStyle w:val="normaltextrun"/>
                <w:rFonts w:ascii="Arial" w:eastAsia="Times New Roman" w:hAnsi="Arial" w:cs="Arial"/>
                <w:sz w:val="18"/>
                <w:szCs w:val="18"/>
                <w:lang w:eastAsia="es-ES_tradnl"/>
              </w:rPr>
            </w:pPr>
            <w:r w:rsidRPr="00BF327D">
              <w:rPr>
                <w:rFonts w:ascii="Arial" w:eastAsia="Times New Roman" w:hAnsi="Arial" w:cs="Arial"/>
                <w:sz w:val="18"/>
                <w:szCs w:val="18"/>
                <w:lang w:eastAsia="es-ES_tradnl"/>
              </w:rPr>
              <w:t xml:space="preserve">El </w:t>
            </w:r>
            <w:r>
              <w:rPr>
                <w:rFonts w:ascii="Arial" w:eastAsia="Times New Roman" w:hAnsi="Arial" w:cs="Arial"/>
                <w:sz w:val="18"/>
                <w:szCs w:val="18"/>
                <w:lang w:eastAsia="es-ES_tradnl"/>
              </w:rPr>
              <w:t xml:space="preserve">programa debe evaluar si para la asignación del bien o servicio </w:t>
            </w:r>
            <w:r w:rsidR="006B3011">
              <w:rPr>
                <w:rFonts w:ascii="Arial" w:eastAsia="Times New Roman" w:hAnsi="Arial" w:cs="Arial"/>
                <w:sz w:val="18"/>
                <w:szCs w:val="18"/>
                <w:lang w:eastAsia="es-ES_tradnl"/>
              </w:rPr>
              <w:t xml:space="preserve">es necesario contar con un mecanismo formal que defina los beneficiarios del programa generalmente una resolución, o solamente con el acceso al servicio es suficiente para tener una fuente de seguimiento y verificación del acceso.   </w:t>
            </w:r>
            <w:r w:rsidR="00D151C4">
              <w:rPr>
                <w:rFonts w:ascii="Arial" w:eastAsia="Times New Roman" w:hAnsi="Arial" w:cs="Arial"/>
                <w:sz w:val="18"/>
                <w:szCs w:val="18"/>
                <w:lang w:eastAsia="es-ES_tradnl"/>
              </w:rPr>
              <w:t xml:space="preserve"> </w:t>
            </w:r>
            <w:r>
              <w:rPr>
                <w:rFonts w:ascii="Arial" w:eastAsia="Times New Roman" w:hAnsi="Arial" w:cs="Arial"/>
                <w:sz w:val="18"/>
                <w:szCs w:val="18"/>
                <w:lang w:eastAsia="es-ES_tradnl"/>
              </w:rPr>
              <w:t xml:space="preserve"> </w:t>
            </w:r>
          </w:p>
        </w:tc>
      </w:tr>
    </w:tbl>
    <w:p w14:paraId="40223B0C" w14:textId="77777777" w:rsidR="00BA2DFB" w:rsidRDefault="00BA2DFB" w:rsidP="001E2A86">
      <w:pPr>
        <w:jc w:val="both"/>
        <w:rPr>
          <w:rStyle w:val="normaltextrun"/>
          <w:rFonts w:ascii="Arial" w:hAnsi="Arial" w:cs="Arial"/>
          <w:lang w:eastAsia="es-ES_tradnl"/>
        </w:rPr>
      </w:pPr>
    </w:p>
    <w:p w14:paraId="337C921A" w14:textId="1E9AF436" w:rsidR="003519C6" w:rsidRDefault="003519C6" w:rsidP="003519C6">
      <w:pPr>
        <w:rPr>
          <w:rFonts w:ascii="Calibri" w:eastAsia="Times New Roman" w:hAnsi="Calibri" w:cs="Calibri"/>
          <w:color w:val="000000"/>
          <w:sz w:val="22"/>
          <w:szCs w:val="22"/>
          <w:shd w:val="clear" w:color="auto" w:fill="FFFFFF"/>
          <w:lang w:eastAsia="es-ES_tradnl"/>
        </w:rPr>
      </w:pPr>
    </w:p>
    <w:p w14:paraId="3EDDAA2B" w14:textId="77777777" w:rsidR="003519C6" w:rsidRPr="003519C6" w:rsidRDefault="003519C6" w:rsidP="003519C6">
      <w:pPr>
        <w:rPr>
          <w:rFonts w:ascii="Times New Roman" w:eastAsia="Times New Roman" w:hAnsi="Times New Roman" w:cs="Times New Roman"/>
          <w:lang w:eastAsia="es-ES_tradnl"/>
        </w:rPr>
      </w:pPr>
    </w:p>
    <w:p w14:paraId="0F088F01" w14:textId="56952955" w:rsidR="003519C6" w:rsidRPr="00CE79C1" w:rsidRDefault="00CE79C1" w:rsidP="00CE79C1">
      <w:pPr>
        <w:pStyle w:val="paragraph"/>
        <w:spacing w:before="0" w:beforeAutospacing="0" w:after="0" w:afterAutospacing="0"/>
        <w:textAlignment w:val="baseline"/>
        <w:rPr>
          <w:rStyle w:val="normaltextrun"/>
          <w:rFonts w:ascii="Arial" w:hAnsi="Arial" w:cs="Arial"/>
          <w:b/>
          <w:bCs/>
          <w:i/>
          <w:iCs/>
        </w:rPr>
      </w:pPr>
      <w:r w:rsidRPr="00CE79C1">
        <w:rPr>
          <w:rStyle w:val="normaltextrun"/>
          <w:rFonts w:ascii="Arial" w:hAnsi="Arial" w:cs="Arial"/>
          <w:b/>
          <w:bCs/>
          <w:i/>
          <w:iCs/>
        </w:rPr>
        <w:t xml:space="preserve">3.4. </w:t>
      </w:r>
      <w:r w:rsidR="00C371B3" w:rsidRPr="00CE79C1">
        <w:rPr>
          <w:rStyle w:val="normaltextrun"/>
          <w:rFonts w:ascii="Arial" w:hAnsi="Arial" w:cs="Arial"/>
          <w:b/>
          <w:bCs/>
          <w:i/>
          <w:iCs/>
        </w:rPr>
        <w:t>Herramientas metodológicas</w:t>
      </w:r>
    </w:p>
    <w:p w14:paraId="56AE54A1" w14:textId="77D059A8" w:rsidR="00C371B3" w:rsidRDefault="00C371B3" w:rsidP="00C371B3">
      <w:pPr>
        <w:rPr>
          <w:rStyle w:val="normaltextrun"/>
          <w:rFonts w:ascii="Arial" w:hAnsi="Arial" w:cs="Arial"/>
          <w:b/>
          <w:bCs/>
          <w:lang w:eastAsia="es-ES_tradnl"/>
        </w:rPr>
      </w:pPr>
    </w:p>
    <w:p w14:paraId="0F0C6A56" w14:textId="16D6299F" w:rsidR="002F746F" w:rsidRDefault="002F746F" w:rsidP="002F746F">
      <w:pPr>
        <w:jc w:val="both"/>
        <w:rPr>
          <w:rStyle w:val="normaltextrun"/>
          <w:rFonts w:ascii="Arial" w:hAnsi="Arial" w:cs="Arial"/>
          <w:lang w:eastAsia="es-ES_tradnl"/>
        </w:rPr>
      </w:pPr>
      <w:r>
        <w:rPr>
          <w:rStyle w:val="normaltextrun"/>
          <w:rFonts w:ascii="Arial" w:hAnsi="Arial" w:cs="Arial"/>
          <w:lang w:eastAsia="es-ES_tradnl"/>
        </w:rPr>
        <w:t xml:space="preserve">Como apoyo a los procesos de inscripción a programas sociales a continuación se relacionan los textos correspondientes a Manuales Operativos de los Programas de Prosperidad Social </w:t>
      </w:r>
    </w:p>
    <w:p w14:paraId="310784F7" w14:textId="0884C728" w:rsidR="002F746F" w:rsidRDefault="002F746F" w:rsidP="002F746F">
      <w:pPr>
        <w:jc w:val="both"/>
        <w:rPr>
          <w:rStyle w:val="normaltextrun"/>
          <w:rFonts w:ascii="Arial" w:hAnsi="Arial" w:cs="Arial"/>
          <w:lang w:eastAsia="es-ES_tradnl"/>
        </w:rPr>
      </w:pPr>
    </w:p>
    <w:p w14:paraId="0D65D745" w14:textId="0617CF39" w:rsidR="002F746F" w:rsidRDefault="002F746F" w:rsidP="002F746F">
      <w:pPr>
        <w:pStyle w:val="Prrafodelista"/>
        <w:numPr>
          <w:ilvl w:val="0"/>
          <w:numId w:val="11"/>
        </w:numPr>
        <w:jc w:val="both"/>
        <w:rPr>
          <w:rStyle w:val="normaltextrun"/>
          <w:rFonts w:ascii="Arial" w:hAnsi="Arial" w:cs="Arial"/>
          <w:lang w:eastAsia="es-ES_tradnl"/>
        </w:rPr>
      </w:pPr>
      <w:r>
        <w:rPr>
          <w:rStyle w:val="normaltextrun"/>
          <w:rFonts w:ascii="Arial" w:hAnsi="Arial" w:cs="Arial"/>
          <w:lang w:eastAsia="es-ES_tradnl"/>
        </w:rPr>
        <w:t>Manual Operativo del Programa Familias en Acción</w:t>
      </w:r>
    </w:p>
    <w:p w14:paraId="5A7581F7" w14:textId="77777777" w:rsidR="002F746F" w:rsidRPr="002F746F" w:rsidRDefault="002F746F" w:rsidP="002F746F">
      <w:pPr>
        <w:pStyle w:val="Prrafodelista"/>
        <w:jc w:val="both"/>
        <w:rPr>
          <w:rStyle w:val="normaltextrun"/>
          <w:rFonts w:ascii="Arial" w:hAnsi="Arial" w:cs="Arial"/>
          <w:lang w:eastAsia="es-ES_tradnl"/>
        </w:rPr>
      </w:pPr>
    </w:p>
    <w:p w14:paraId="63EDAD8D" w14:textId="436EE8CD" w:rsidR="002F746F" w:rsidRDefault="002F746F" w:rsidP="00C371B3">
      <w:pPr>
        <w:jc w:val="both"/>
        <w:rPr>
          <w:rStyle w:val="normaltextrun"/>
          <w:rFonts w:ascii="Arial" w:hAnsi="Arial" w:cs="Arial"/>
          <w:lang w:eastAsia="es-ES_tradnl"/>
        </w:rPr>
      </w:pPr>
      <w:r>
        <w:rPr>
          <w:rStyle w:val="normaltextrun"/>
          <w:rFonts w:ascii="Arial" w:hAnsi="Arial" w:cs="Arial"/>
          <w:lang w:eastAsia="es-ES_tradnl"/>
        </w:rPr>
        <w:t xml:space="preserve">Familias en Acción es un programa de transferencias monetarias condicionadas que alcanza una cobertura nacional y a través del cual se entregan </w:t>
      </w:r>
      <w:r w:rsidR="00BA5D17">
        <w:rPr>
          <w:rStyle w:val="normaltextrun"/>
          <w:rFonts w:ascii="Arial" w:hAnsi="Arial" w:cs="Arial"/>
          <w:lang w:eastAsia="es-ES_tradnl"/>
        </w:rPr>
        <w:t>recursos a los hogares para garantizar la asistencia de los niños, niñas y adolescentes a la educación formal y a los menores de cinco (5) años</w:t>
      </w:r>
      <w:r w:rsidR="00C64802">
        <w:rPr>
          <w:rStyle w:val="normaltextrun"/>
          <w:rFonts w:ascii="Arial" w:hAnsi="Arial" w:cs="Arial"/>
          <w:lang w:eastAsia="es-ES_tradnl"/>
        </w:rPr>
        <w:t xml:space="preserve">. El proceso de convocatoria para la inscripción y vinculación al programa está definido en el Manual Operativo </w:t>
      </w:r>
      <w:r w:rsidR="000B75FC">
        <w:rPr>
          <w:rStyle w:val="normaltextrun"/>
          <w:rFonts w:ascii="Arial" w:hAnsi="Arial" w:cs="Arial"/>
          <w:lang w:eastAsia="es-ES_tradnl"/>
        </w:rPr>
        <w:t>del Programa, en la sección que se incluye en el cuadro siguiente</w:t>
      </w:r>
      <w:r w:rsidR="000C1967">
        <w:rPr>
          <w:rStyle w:val="normaltextrun"/>
          <w:rFonts w:ascii="Arial" w:hAnsi="Arial" w:cs="Arial"/>
          <w:lang w:eastAsia="es-ES_tradnl"/>
        </w:rPr>
        <w:t>:</w:t>
      </w:r>
    </w:p>
    <w:p w14:paraId="52DD7FE3" w14:textId="77777777" w:rsidR="002F746F" w:rsidRDefault="002F746F" w:rsidP="00C371B3">
      <w:pPr>
        <w:jc w:val="both"/>
        <w:rPr>
          <w:rStyle w:val="normaltextrun"/>
          <w:rFonts w:ascii="Arial" w:hAnsi="Arial" w:cs="Arial"/>
          <w:lang w:eastAsia="es-ES_tradnl"/>
        </w:rPr>
      </w:pPr>
    </w:p>
    <w:p w14:paraId="49CCE757" w14:textId="77777777" w:rsidR="002F746F" w:rsidRDefault="002F746F" w:rsidP="00C371B3">
      <w:pPr>
        <w:jc w:val="both"/>
        <w:rPr>
          <w:rStyle w:val="normaltextrun"/>
          <w:rFonts w:ascii="Arial" w:hAnsi="Arial" w:cs="Arial"/>
          <w:lang w:eastAsia="es-ES_tradnl"/>
        </w:rPr>
      </w:pPr>
    </w:p>
    <w:p w14:paraId="04B9E792" w14:textId="16800F05" w:rsidR="002F746F" w:rsidRDefault="002F746F" w:rsidP="00C371B3">
      <w:pPr>
        <w:jc w:val="both"/>
        <w:rPr>
          <w:rStyle w:val="normaltextrun"/>
          <w:rFonts w:ascii="Arial" w:hAnsi="Arial" w:cs="Arial"/>
          <w:lang w:eastAsia="es-ES_tradnl"/>
        </w:rPr>
      </w:pPr>
      <w:r>
        <w:rPr>
          <w:rFonts w:ascii="Arial" w:hAnsi="Arial" w:cs="Arial"/>
          <w:noProof/>
          <w:lang w:eastAsia="es-ES_tradnl"/>
        </w:rPr>
        <mc:AlternateContent>
          <mc:Choice Requires="wps">
            <w:drawing>
              <wp:inline distT="0" distB="0" distL="0" distR="0" wp14:anchorId="153DF452" wp14:editId="757F1ACB">
                <wp:extent cx="5166641" cy="5564937"/>
                <wp:effectExtent l="0" t="0" r="15240" b="10795"/>
                <wp:docPr id="1" name="Cuadro de texto 1"/>
                <wp:cNvGraphicFramePr/>
                <a:graphic xmlns:a="http://schemas.openxmlformats.org/drawingml/2006/main">
                  <a:graphicData uri="http://schemas.microsoft.com/office/word/2010/wordprocessingShape">
                    <wps:wsp>
                      <wps:cNvSpPr txBox="1"/>
                      <wps:spPr>
                        <a:xfrm>
                          <a:off x="0" y="0"/>
                          <a:ext cx="5166641" cy="5564937"/>
                        </a:xfrm>
                        <a:prstGeom prst="rect">
                          <a:avLst/>
                        </a:prstGeom>
                        <a:solidFill>
                          <a:schemeClr val="lt1"/>
                        </a:solidFill>
                        <a:ln w="6350">
                          <a:solidFill>
                            <a:prstClr val="black"/>
                          </a:solidFill>
                        </a:ln>
                      </wps:spPr>
                      <wps:txbx>
                        <w:txbxContent>
                          <w:p w14:paraId="6B054535" w14:textId="77777777" w:rsidR="002F746F" w:rsidRPr="00FA3029" w:rsidRDefault="002F746F" w:rsidP="00FA3029">
                            <w:pPr>
                              <w:pStyle w:val="NormalWeb"/>
                              <w:spacing w:before="0" w:beforeAutospacing="0" w:after="0" w:afterAutospacing="0"/>
                              <w:rPr>
                                <w:rFonts w:ascii="Arial" w:hAnsi="Arial" w:cs="Arial"/>
                                <w:b/>
                                <w:bCs/>
                                <w:sz w:val="13"/>
                                <w:szCs w:val="13"/>
                              </w:rPr>
                            </w:pPr>
                            <w:r w:rsidRPr="00FA3029">
                              <w:rPr>
                                <w:rFonts w:ascii="Arial" w:hAnsi="Arial" w:cs="Arial"/>
                                <w:b/>
                                <w:bCs/>
                                <w:sz w:val="13"/>
                                <w:szCs w:val="13"/>
                              </w:rPr>
                              <w:t xml:space="preserve">6.3.2 </w:t>
                            </w:r>
                            <w:proofErr w:type="spellStart"/>
                            <w:r w:rsidRPr="00FA3029">
                              <w:rPr>
                                <w:rFonts w:ascii="Arial" w:hAnsi="Arial" w:cs="Arial"/>
                                <w:b/>
                                <w:bCs/>
                                <w:sz w:val="13"/>
                                <w:szCs w:val="13"/>
                              </w:rPr>
                              <w:t>Inscripción</w:t>
                            </w:r>
                            <w:proofErr w:type="spellEnd"/>
                            <w:r w:rsidRPr="00FA3029">
                              <w:rPr>
                                <w:rFonts w:ascii="Arial" w:hAnsi="Arial" w:cs="Arial"/>
                                <w:b/>
                                <w:bCs/>
                                <w:sz w:val="13"/>
                                <w:szCs w:val="13"/>
                              </w:rPr>
                              <w:t xml:space="preserve"> </w:t>
                            </w:r>
                          </w:p>
                          <w:p w14:paraId="590F2867" w14:textId="306FF0F8" w:rsidR="002F746F" w:rsidRDefault="002F746F" w:rsidP="00FA3029">
                            <w:pPr>
                              <w:pStyle w:val="NormalWeb"/>
                              <w:spacing w:before="0" w:beforeAutospacing="0" w:after="0" w:afterAutospacing="0"/>
                              <w:rPr>
                                <w:rFonts w:ascii="Arial" w:hAnsi="Arial" w:cs="Arial"/>
                                <w:sz w:val="13"/>
                                <w:szCs w:val="13"/>
                              </w:rPr>
                            </w:pPr>
                            <w:r w:rsidRPr="00FA3029">
                              <w:rPr>
                                <w:rFonts w:ascii="Arial" w:hAnsi="Arial" w:cs="Arial"/>
                                <w:sz w:val="13"/>
                                <w:szCs w:val="13"/>
                              </w:rPr>
                              <w:t xml:space="preserve">La </w:t>
                            </w:r>
                            <w:r w:rsidR="00C64802" w:rsidRPr="00FA3029">
                              <w:rPr>
                                <w:rFonts w:ascii="Arial" w:hAnsi="Arial" w:cs="Arial"/>
                                <w:sz w:val="13"/>
                                <w:szCs w:val="13"/>
                              </w:rPr>
                              <w:t>inscripción</w:t>
                            </w:r>
                            <w:r w:rsidRPr="00FA3029">
                              <w:rPr>
                                <w:rFonts w:ascii="Arial" w:hAnsi="Arial" w:cs="Arial"/>
                                <w:sz w:val="13"/>
                                <w:szCs w:val="13"/>
                              </w:rPr>
                              <w:t xml:space="preserve"> es el proceso operativo por medio del cual las familias en </w:t>
                            </w:r>
                            <w:r w:rsidR="00C64802" w:rsidRPr="00FA3029">
                              <w:rPr>
                                <w:rFonts w:ascii="Arial" w:hAnsi="Arial" w:cs="Arial"/>
                                <w:sz w:val="13"/>
                                <w:szCs w:val="13"/>
                              </w:rPr>
                              <w:t>situación</w:t>
                            </w:r>
                            <w:r w:rsidRPr="00FA3029">
                              <w:rPr>
                                <w:rFonts w:ascii="Arial" w:hAnsi="Arial" w:cs="Arial"/>
                                <w:sz w:val="13"/>
                                <w:szCs w:val="13"/>
                              </w:rPr>
                              <w:t xml:space="preserve"> de pobreza y pobreza extrema, seleccionadas en el proceso de </w:t>
                            </w:r>
                            <w:r w:rsidR="00C64802" w:rsidRPr="00FA3029">
                              <w:rPr>
                                <w:rFonts w:ascii="Arial" w:hAnsi="Arial" w:cs="Arial"/>
                                <w:sz w:val="13"/>
                                <w:szCs w:val="13"/>
                              </w:rPr>
                              <w:t>focalización</w:t>
                            </w:r>
                            <w:r w:rsidRPr="00FA3029">
                              <w:rPr>
                                <w:rFonts w:ascii="Arial" w:hAnsi="Arial" w:cs="Arial"/>
                                <w:sz w:val="13"/>
                                <w:szCs w:val="13"/>
                              </w:rPr>
                              <w:t xml:space="preserve">, hacen efectiva su </w:t>
                            </w:r>
                            <w:proofErr w:type="spellStart"/>
                            <w:r w:rsidRPr="00FA3029">
                              <w:rPr>
                                <w:rFonts w:ascii="Arial" w:hAnsi="Arial" w:cs="Arial"/>
                                <w:sz w:val="13"/>
                                <w:szCs w:val="13"/>
                              </w:rPr>
                              <w:t>vinculación</w:t>
                            </w:r>
                            <w:proofErr w:type="spellEnd"/>
                            <w:r w:rsidRPr="00FA3029">
                              <w:rPr>
                                <w:rFonts w:ascii="Arial" w:hAnsi="Arial" w:cs="Arial"/>
                                <w:sz w:val="13"/>
                                <w:szCs w:val="13"/>
                              </w:rPr>
                              <w:t xml:space="preserve"> voluntaria a Familias en </w:t>
                            </w:r>
                            <w:r w:rsidR="00C64802" w:rsidRPr="00FA3029">
                              <w:rPr>
                                <w:rFonts w:ascii="Arial" w:hAnsi="Arial" w:cs="Arial"/>
                                <w:sz w:val="13"/>
                                <w:szCs w:val="13"/>
                              </w:rPr>
                              <w:t>Acción</w:t>
                            </w:r>
                            <w:r w:rsidRPr="00FA3029">
                              <w:rPr>
                                <w:rFonts w:ascii="Arial" w:hAnsi="Arial" w:cs="Arial"/>
                                <w:sz w:val="13"/>
                                <w:szCs w:val="13"/>
                              </w:rPr>
                              <w:t xml:space="preserve">, momento en el cual quedan registradas en el Sistema de </w:t>
                            </w:r>
                            <w:proofErr w:type="spellStart"/>
                            <w:r w:rsidRPr="00FA3029">
                              <w:rPr>
                                <w:rFonts w:ascii="Arial" w:hAnsi="Arial" w:cs="Arial"/>
                                <w:sz w:val="13"/>
                                <w:szCs w:val="13"/>
                              </w:rPr>
                              <w:t>Información</w:t>
                            </w:r>
                            <w:proofErr w:type="spellEnd"/>
                            <w:r w:rsidRPr="00FA3029">
                              <w:rPr>
                                <w:rFonts w:ascii="Arial" w:hAnsi="Arial" w:cs="Arial"/>
                                <w:sz w:val="13"/>
                                <w:szCs w:val="13"/>
                              </w:rPr>
                              <w:t xml:space="preserve"> de Familias en </w:t>
                            </w:r>
                            <w:proofErr w:type="spellStart"/>
                            <w:r w:rsidRPr="00FA3029">
                              <w:rPr>
                                <w:rFonts w:ascii="Arial" w:hAnsi="Arial" w:cs="Arial"/>
                                <w:sz w:val="13"/>
                                <w:szCs w:val="13"/>
                              </w:rPr>
                              <w:t>Acción</w:t>
                            </w:r>
                            <w:proofErr w:type="spellEnd"/>
                            <w:r w:rsidRPr="00FA3029">
                              <w:rPr>
                                <w:rFonts w:ascii="Arial" w:hAnsi="Arial" w:cs="Arial"/>
                                <w:sz w:val="13"/>
                                <w:szCs w:val="13"/>
                              </w:rPr>
                              <w:t xml:space="preserve">- SIFA y con </w:t>
                            </w:r>
                            <w:proofErr w:type="spellStart"/>
                            <w:r w:rsidRPr="00FA3029">
                              <w:rPr>
                                <w:rFonts w:ascii="Arial" w:hAnsi="Arial" w:cs="Arial"/>
                                <w:sz w:val="13"/>
                                <w:szCs w:val="13"/>
                              </w:rPr>
                              <w:t>código</w:t>
                            </w:r>
                            <w:proofErr w:type="spellEnd"/>
                            <w:r w:rsidRPr="00FA3029">
                              <w:rPr>
                                <w:rFonts w:ascii="Arial" w:hAnsi="Arial" w:cs="Arial"/>
                                <w:sz w:val="13"/>
                                <w:szCs w:val="13"/>
                              </w:rPr>
                              <w:t xml:space="preserve"> SIFA asignado. </w:t>
                            </w:r>
                          </w:p>
                          <w:p w14:paraId="1F6604FC" w14:textId="77777777" w:rsidR="00FA3029" w:rsidRPr="00FA3029" w:rsidRDefault="00FA3029" w:rsidP="00FA3029">
                            <w:pPr>
                              <w:pStyle w:val="NormalWeb"/>
                              <w:spacing w:before="0" w:beforeAutospacing="0" w:after="0" w:afterAutospacing="0"/>
                              <w:rPr>
                                <w:rFonts w:ascii="Arial" w:hAnsi="Arial" w:cs="Arial"/>
                                <w:sz w:val="13"/>
                                <w:szCs w:val="13"/>
                              </w:rPr>
                            </w:pPr>
                          </w:p>
                          <w:p w14:paraId="358DD348" w14:textId="27D9EB06" w:rsidR="002F746F" w:rsidRDefault="002F746F" w:rsidP="00FA3029">
                            <w:pPr>
                              <w:pStyle w:val="NormalWeb"/>
                              <w:spacing w:before="0" w:beforeAutospacing="0" w:after="0" w:afterAutospacing="0"/>
                              <w:jc w:val="both"/>
                              <w:rPr>
                                <w:rFonts w:ascii="Arial" w:hAnsi="Arial" w:cs="Arial"/>
                                <w:sz w:val="13"/>
                                <w:szCs w:val="13"/>
                              </w:rPr>
                            </w:pPr>
                            <w:r w:rsidRPr="00FA3029">
                              <w:rPr>
                                <w:rFonts w:ascii="Arial" w:hAnsi="Arial" w:cs="Arial"/>
                                <w:sz w:val="13"/>
                                <w:szCs w:val="13"/>
                              </w:rPr>
                              <w:t xml:space="preserve">El objetivo del proceso de </w:t>
                            </w:r>
                            <w:proofErr w:type="spellStart"/>
                            <w:r w:rsidRPr="00FA3029">
                              <w:rPr>
                                <w:rFonts w:ascii="Arial" w:hAnsi="Arial" w:cs="Arial"/>
                                <w:sz w:val="13"/>
                                <w:szCs w:val="13"/>
                              </w:rPr>
                              <w:t>inscripción</w:t>
                            </w:r>
                            <w:proofErr w:type="spellEnd"/>
                            <w:r w:rsidRPr="00FA3029">
                              <w:rPr>
                                <w:rFonts w:ascii="Arial" w:hAnsi="Arial" w:cs="Arial"/>
                                <w:sz w:val="13"/>
                                <w:szCs w:val="13"/>
                              </w:rPr>
                              <w:t xml:space="preserve"> es vincular a las familias focalizadas al Programa, por medio de la captura y/o </w:t>
                            </w:r>
                            <w:proofErr w:type="spellStart"/>
                            <w:r w:rsidRPr="00FA3029">
                              <w:rPr>
                                <w:rFonts w:ascii="Arial" w:hAnsi="Arial" w:cs="Arial"/>
                                <w:sz w:val="13"/>
                                <w:szCs w:val="13"/>
                              </w:rPr>
                              <w:t>actualización</w:t>
                            </w:r>
                            <w:proofErr w:type="spellEnd"/>
                            <w:r w:rsidRPr="00FA3029">
                              <w:rPr>
                                <w:rFonts w:ascii="Arial" w:hAnsi="Arial" w:cs="Arial"/>
                                <w:sz w:val="13"/>
                                <w:szCs w:val="13"/>
                              </w:rPr>
                              <w:t xml:space="preserve"> de la </w:t>
                            </w:r>
                            <w:proofErr w:type="spellStart"/>
                            <w:r w:rsidRPr="00FA3029">
                              <w:rPr>
                                <w:rFonts w:ascii="Arial" w:hAnsi="Arial" w:cs="Arial"/>
                                <w:sz w:val="13"/>
                                <w:szCs w:val="13"/>
                              </w:rPr>
                              <w:t>información</w:t>
                            </w:r>
                            <w:proofErr w:type="spellEnd"/>
                            <w:r w:rsidRPr="00FA3029">
                              <w:rPr>
                                <w:rFonts w:ascii="Arial" w:hAnsi="Arial" w:cs="Arial"/>
                                <w:sz w:val="13"/>
                                <w:szCs w:val="13"/>
                              </w:rPr>
                              <w:t xml:space="preserve"> en el Sistema de </w:t>
                            </w:r>
                            <w:proofErr w:type="spellStart"/>
                            <w:r w:rsidRPr="00FA3029">
                              <w:rPr>
                                <w:rFonts w:ascii="Arial" w:hAnsi="Arial" w:cs="Arial"/>
                                <w:sz w:val="13"/>
                                <w:szCs w:val="13"/>
                              </w:rPr>
                              <w:t>Información</w:t>
                            </w:r>
                            <w:proofErr w:type="spellEnd"/>
                            <w:r w:rsidRPr="00FA3029">
                              <w:rPr>
                                <w:rFonts w:ascii="Arial" w:hAnsi="Arial" w:cs="Arial"/>
                                <w:sz w:val="13"/>
                                <w:szCs w:val="13"/>
                              </w:rPr>
                              <w:t xml:space="preserve"> de Familias en </w:t>
                            </w:r>
                            <w:proofErr w:type="spellStart"/>
                            <w:r w:rsidRPr="00FA3029">
                              <w:rPr>
                                <w:rFonts w:ascii="Arial" w:hAnsi="Arial" w:cs="Arial"/>
                                <w:sz w:val="13"/>
                                <w:szCs w:val="13"/>
                              </w:rPr>
                              <w:t>Acción-SIFA</w:t>
                            </w:r>
                            <w:proofErr w:type="spellEnd"/>
                            <w:r w:rsidRPr="00FA3029">
                              <w:rPr>
                                <w:rFonts w:ascii="Arial" w:hAnsi="Arial" w:cs="Arial"/>
                                <w:sz w:val="13"/>
                                <w:szCs w:val="13"/>
                              </w:rPr>
                              <w:t xml:space="preserve">. Mediante este proceso operativo las familias realizan su </w:t>
                            </w:r>
                            <w:proofErr w:type="spellStart"/>
                            <w:r w:rsidRPr="00FA3029">
                              <w:rPr>
                                <w:rFonts w:ascii="Arial" w:hAnsi="Arial" w:cs="Arial"/>
                                <w:sz w:val="13"/>
                                <w:szCs w:val="13"/>
                              </w:rPr>
                              <w:t>vinculación</w:t>
                            </w:r>
                            <w:proofErr w:type="spellEnd"/>
                            <w:r w:rsidRPr="00FA3029">
                              <w:rPr>
                                <w:rFonts w:ascii="Arial" w:hAnsi="Arial" w:cs="Arial"/>
                                <w:sz w:val="13"/>
                                <w:szCs w:val="13"/>
                              </w:rPr>
                              <w:t xml:space="preserve"> voluntaria y se comprometen a cumplir con las corresponsabilidades definidas para el acceso a los incentivos de salud y </w:t>
                            </w:r>
                            <w:proofErr w:type="spellStart"/>
                            <w:r w:rsidRPr="00FA3029">
                              <w:rPr>
                                <w:rFonts w:ascii="Arial" w:hAnsi="Arial" w:cs="Arial"/>
                                <w:sz w:val="13"/>
                                <w:szCs w:val="13"/>
                              </w:rPr>
                              <w:t>educación</w:t>
                            </w:r>
                            <w:proofErr w:type="spellEnd"/>
                            <w:r w:rsidRPr="00FA3029">
                              <w:rPr>
                                <w:rFonts w:ascii="Arial" w:hAnsi="Arial" w:cs="Arial"/>
                                <w:sz w:val="13"/>
                                <w:szCs w:val="13"/>
                              </w:rPr>
                              <w:t xml:space="preserve"> y para su permanencia en el Programa. </w:t>
                            </w:r>
                          </w:p>
                          <w:p w14:paraId="6E1A16D9" w14:textId="77777777" w:rsidR="00FA3029" w:rsidRPr="00FA3029" w:rsidRDefault="00FA3029" w:rsidP="00FA3029">
                            <w:pPr>
                              <w:pStyle w:val="NormalWeb"/>
                              <w:spacing w:before="0" w:beforeAutospacing="0" w:after="0" w:afterAutospacing="0"/>
                              <w:jc w:val="both"/>
                              <w:rPr>
                                <w:rFonts w:ascii="Arial" w:hAnsi="Arial" w:cs="Arial"/>
                                <w:sz w:val="13"/>
                                <w:szCs w:val="13"/>
                              </w:rPr>
                            </w:pPr>
                          </w:p>
                          <w:p w14:paraId="1CEF3F29" w14:textId="79EB8295" w:rsidR="002F746F" w:rsidRDefault="002F746F" w:rsidP="00FA3029">
                            <w:pPr>
                              <w:rPr>
                                <w:rFonts w:ascii="Arial" w:eastAsia="Times New Roman" w:hAnsi="Arial" w:cs="Arial"/>
                                <w:b/>
                                <w:bCs/>
                                <w:sz w:val="13"/>
                                <w:szCs w:val="13"/>
                                <w:lang w:eastAsia="es-ES_tradnl"/>
                              </w:rPr>
                            </w:pPr>
                            <w:r w:rsidRPr="002F746F">
                              <w:rPr>
                                <w:rFonts w:ascii="Arial" w:eastAsia="Times New Roman" w:hAnsi="Arial" w:cs="Arial"/>
                                <w:b/>
                                <w:bCs/>
                                <w:sz w:val="13"/>
                                <w:szCs w:val="13"/>
                                <w:lang w:eastAsia="es-ES_tradnl"/>
                              </w:rPr>
                              <w:t xml:space="preserve">5.3.2.1 Requisitos y periodicidad del proceso operativo de </w:t>
                            </w:r>
                            <w:proofErr w:type="spellStart"/>
                            <w:r w:rsidRPr="002F746F">
                              <w:rPr>
                                <w:rFonts w:ascii="Arial" w:eastAsia="Times New Roman" w:hAnsi="Arial" w:cs="Arial"/>
                                <w:b/>
                                <w:bCs/>
                                <w:sz w:val="13"/>
                                <w:szCs w:val="13"/>
                                <w:lang w:eastAsia="es-ES_tradnl"/>
                              </w:rPr>
                              <w:t>inscripción</w:t>
                            </w:r>
                            <w:proofErr w:type="spellEnd"/>
                            <w:r w:rsidRPr="002F746F">
                              <w:rPr>
                                <w:rFonts w:ascii="Arial" w:eastAsia="Times New Roman" w:hAnsi="Arial" w:cs="Arial"/>
                                <w:b/>
                                <w:bCs/>
                                <w:sz w:val="13"/>
                                <w:szCs w:val="13"/>
                                <w:lang w:eastAsia="es-ES_tradnl"/>
                              </w:rPr>
                              <w:t xml:space="preserve"> </w:t>
                            </w:r>
                          </w:p>
                          <w:p w14:paraId="5AFD82CA" w14:textId="77777777" w:rsidR="00FA3029" w:rsidRPr="002F746F" w:rsidRDefault="00FA3029" w:rsidP="00FA3029">
                            <w:pPr>
                              <w:rPr>
                                <w:rFonts w:ascii="Arial" w:eastAsia="Times New Roman" w:hAnsi="Arial" w:cs="Arial"/>
                                <w:sz w:val="13"/>
                                <w:szCs w:val="13"/>
                                <w:lang w:eastAsia="es-ES_tradnl"/>
                              </w:rPr>
                            </w:pPr>
                          </w:p>
                          <w:p w14:paraId="2156BEBF" w14:textId="4A8F788B" w:rsidR="002F746F" w:rsidRDefault="002F746F" w:rsidP="00FA3029">
                            <w:p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Los requisitos para la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de una familia al Programa son:</w:t>
                            </w:r>
                          </w:p>
                          <w:p w14:paraId="7D103B51" w14:textId="77777777" w:rsidR="00FA3029" w:rsidRPr="00FA3029" w:rsidRDefault="00FA3029" w:rsidP="00FA3029">
                            <w:pPr>
                              <w:rPr>
                                <w:rFonts w:ascii="Arial" w:eastAsia="Times New Roman" w:hAnsi="Arial" w:cs="Arial"/>
                                <w:sz w:val="13"/>
                                <w:szCs w:val="13"/>
                                <w:lang w:eastAsia="es-ES_tradnl"/>
                              </w:rPr>
                            </w:pPr>
                          </w:p>
                          <w:p w14:paraId="17E0575E" w14:textId="77777777" w:rsidR="002F746F" w:rsidRPr="00FA3029" w:rsidRDefault="002F746F" w:rsidP="00FA3029">
                            <w:pPr>
                              <w:pStyle w:val="Prrafodelista"/>
                              <w:numPr>
                                <w:ilvl w:val="0"/>
                                <w:numId w:val="15"/>
                              </w:numPr>
                              <w:rPr>
                                <w:rFonts w:ascii="Arial" w:eastAsia="Times New Roman" w:hAnsi="Arial" w:cs="Arial"/>
                                <w:sz w:val="13"/>
                                <w:szCs w:val="13"/>
                                <w:lang w:eastAsia="es-ES_tradnl"/>
                              </w:rPr>
                            </w:pPr>
                            <w:r w:rsidRPr="00FA3029">
                              <w:rPr>
                                <w:rFonts w:ascii="Arial" w:eastAsia="Times New Roman" w:hAnsi="Arial" w:cs="Arial"/>
                                <w:sz w:val="13"/>
                                <w:szCs w:val="13"/>
                                <w:lang w:eastAsia="es-ES_tradnl"/>
                              </w:rPr>
                              <w:t xml:space="preserve">Que la titular se encuentre incluida en la base de datos utilizada para la </w:t>
                            </w:r>
                            <w:proofErr w:type="spellStart"/>
                            <w:r w:rsidRPr="00FA3029">
                              <w:rPr>
                                <w:rFonts w:ascii="Arial" w:eastAsia="Times New Roman" w:hAnsi="Arial" w:cs="Arial"/>
                                <w:sz w:val="13"/>
                                <w:szCs w:val="13"/>
                                <w:lang w:eastAsia="es-ES_tradnl"/>
                              </w:rPr>
                              <w:t>focalización</w:t>
                            </w:r>
                            <w:proofErr w:type="spellEnd"/>
                            <w:r w:rsidRPr="00FA3029">
                              <w:rPr>
                                <w:rFonts w:ascii="Arial" w:eastAsia="Times New Roman" w:hAnsi="Arial" w:cs="Arial"/>
                                <w:sz w:val="13"/>
                                <w:szCs w:val="13"/>
                                <w:lang w:eastAsia="es-ES_tradnl"/>
                              </w:rPr>
                              <w:t xml:space="preserve"> </w:t>
                            </w:r>
                            <w:proofErr w:type="spellStart"/>
                            <w:r w:rsidRPr="00FA3029">
                              <w:rPr>
                                <w:rFonts w:ascii="Arial" w:eastAsia="Times New Roman" w:hAnsi="Arial" w:cs="Arial"/>
                                <w:sz w:val="13"/>
                                <w:szCs w:val="13"/>
                                <w:lang w:eastAsia="es-ES_tradnl"/>
                              </w:rPr>
                              <w:t>según</w:t>
                            </w:r>
                            <w:proofErr w:type="spellEnd"/>
                            <w:r w:rsidRPr="00FA3029">
                              <w:rPr>
                                <w:rFonts w:ascii="Arial" w:eastAsia="Times New Roman" w:hAnsi="Arial" w:cs="Arial"/>
                                <w:sz w:val="13"/>
                                <w:szCs w:val="13"/>
                                <w:lang w:eastAsia="es-ES_tradnl"/>
                              </w:rPr>
                              <w:t xml:space="preserve"> grupo poblacional: SISBEN, SIUNIDOS, RUV o listados censales </w:t>
                            </w:r>
                            <w:proofErr w:type="spellStart"/>
                            <w:r w:rsidRPr="00FA3029">
                              <w:rPr>
                                <w:rFonts w:ascii="Arial" w:eastAsia="Times New Roman" w:hAnsi="Arial" w:cs="Arial"/>
                                <w:sz w:val="13"/>
                                <w:szCs w:val="13"/>
                                <w:lang w:eastAsia="es-ES_tradnl"/>
                              </w:rPr>
                              <w:t>indígenas</w:t>
                            </w:r>
                            <w:proofErr w:type="spellEnd"/>
                            <w:r w:rsidRPr="00FA3029">
                              <w:rPr>
                                <w:rFonts w:ascii="Arial" w:eastAsia="Times New Roman" w:hAnsi="Arial" w:cs="Arial"/>
                                <w:sz w:val="13"/>
                                <w:szCs w:val="13"/>
                                <w:lang w:eastAsia="es-ES_tradnl"/>
                              </w:rPr>
                              <w:t xml:space="preserve">. </w:t>
                            </w:r>
                          </w:p>
                          <w:p w14:paraId="14846A8C" w14:textId="77777777" w:rsidR="002F746F" w:rsidRPr="00FA3029" w:rsidRDefault="002F746F" w:rsidP="00FA3029">
                            <w:pPr>
                              <w:pStyle w:val="Prrafodelista"/>
                              <w:numPr>
                                <w:ilvl w:val="0"/>
                                <w:numId w:val="15"/>
                              </w:numPr>
                              <w:rPr>
                                <w:rFonts w:ascii="Arial" w:eastAsia="Times New Roman" w:hAnsi="Arial" w:cs="Arial"/>
                                <w:sz w:val="13"/>
                                <w:szCs w:val="13"/>
                                <w:lang w:eastAsia="es-ES_tradnl"/>
                              </w:rPr>
                            </w:pPr>
                            <w:r w:rsidRPr="00FA3029">
                              <w:rPr>
                                <w:rFonts w:ascii="Arial" w:eastAsia="Times New Roman" w:hAnsi="Arial" w:cs="Arial"/>
                                <w:sz w:val="13"/>
                                <w:szCs w:val="13"/>
                                <w:lang w:eastAsia="es-ES_tradnl"/>
                              </w:rPr>
                              <w:t xml:space="preserve">Que la titular haya sido seleccionada en el proceso de </w:t>
                            </w:r>
                            <w:proofErr w:type="spellStart"/>
                            <w:r w:rsidRPr="00FA3029">
                              <w:rPr>
                                <w:rFonts w:ascii="Arial" w:eastAsia="Times New Roman" w:hAnsi="Arial" w:cs="Arial"/>
                                <w:sz w:val="13"/>
                                <w:szCs w:val="13"/>
                                <w:lang w:eastAsia="es-ES_tradnl"/>
                              </w:rPr>
                              <w:t>focalización</w:t>
                            </w:r>
                            <w:proofErr w:type="spellEnd"/>
                            <w:r w:rsidRPr="00FA3029">
                              <w:rPr>
                                <w:rFonts w:ascii="Arial" w:eastAsia="Times New Roman" w:hAnsi="Arial" w:cs="Arial"/>
                                <w:sz w:val="13"/>
                                <w:szCs w:val="13"/>
                                <w:lang w:eastAsia="es-ES_tradnl"/>
                              </w:rPr>
                              <w:t xml:space="preserve">. </w:t>
                            </w:r>
                          </w:p>
                          <w:p w14:paraId="36F83595" w14:textId="72C095EC" w:rsidR="002F746F" w:rsidRDefault="002F746F" w:rsidP="00FA3029">
                            <w:pPr>
                              <w:pStyle w:val="Prrafodelista"/>
                              <w:numPr>
                                <w:ilvl w:val="0"/>
                                <w:numId w:val="15"/>
                              </w:numPr>
                              <w:rPr>
                                <w:rFonts w:ascii="Arial" w:eastAsia="Times New Roman" w:hAnsi="Arial" w:cs="Arial"/>
                                <w:sz w:val="13"/>
                                <w:szCs w:val="13"/>
                                <w:lang w:eastAsia="es-ES_tradnl"/>
                              </w:rPr>
                            </w:pPr>
                            <w:r w:rsidRPr="00FA3029">
                              <w:rPr>
                                <w:rFonts w:ascii="Arial" w:eastAsia="Times New Roman" w:hAnsi="Arial" w:cs="Arial"/>
                                <w:sz w:val="13"/>
                                <w:szCs w:val="13"/>
                                <w:lang w:eastAsia="es-ES_tradnl"/>
                              </w:rPr>
                              <w:t xml:space="preserve">Que su </w:t>
                            </w:r>
                            <w:proofErr w:type="spellStart"/>
                            <w:r w:rsidRPr="00FA3029">
                              <w:rPr>
                                <w:rFonts w:ascii="Arial" w:eastAsia="Times New Roman" w:hAnsi="Arial" w:cs="Arial"/>
                                <w:sz w:val="13"/>
                                <w:szCs w:val="13"/>
                                <w:lang w:eastAsia="es-ES_tradnl"/>
                              </w:rPr>
                              <w:t>núcleo</w:t>
                            </w:r>
                            <w:proofErr w:type="spellEnd"/>
                            <w:r w:rsidRPr="00FA3029">
                              <w:rPr>
                                <w:rFonts w:ascii="Arial" w:eastAsia="Times New Roman" w:hAnsi="Arial" w:cs="Arial"/>
                                <w:sz w:val="13"/>
                                <w:szCs w:val="13"/>
                                <w:lang w:eastAsia="es-ES_tradnl"/>
                              </w:rPr>
                              <w:t xml:space="preserve"> familiar cuente con NNA menores de 18 </w:t>
                            </w:r>
                            <w:proofErr w:type="spellStart"/>
                            <w:r w:rsidRPr="00FA3029">
                              <w:rPr>
                                <w:rFonts w:ascii="Arial" w:eastAsia="Times New Roman" w:hAnsi="Arial" w:cs="Arial"/>
                                <w:sz w:val="13"/>
                                <w:szCs w:val="13"/>
                                <w:lang w:eastAsia="es-ES_tradnl"/>
                              </w:rPr>
                              <w:t>años</w:t>
                            </w:r>
                            <w:proofErr w:type="spellEnd"/>
                            <w:r w:rsidRPr="00FA3029">
                              <w:rPr>
                                <w:rFonts w:ascii="Arial" w:eastAsia="Times New Roman" w:hAnsi="Arial" w:cs="Arial"/>
                                <w:sz w:val="13"/>
                                <w:szCs w:val="13"/>
                                <w:lang w:eastAsia="es-ES_tradnl"/>
                              </w:rPr>
                              <w:t xml:space="preserve">. </w:t>
                            </w:r>
                          </w:p>
                          <w:p w14:paraId="6144768B" w14:textId="77777777" w:rsidR="00FA3029" w:rsidRPr="00FA3029" w:rsidRDefault="00FA3029" w:rsidP="00FA3029">
                            <w:pPr>
                              <w:pStyle w:val="Prrafodelista"/>
                              <w:rPr>
                                <w:rFonts w:ascii="Arial" w:eastAsia="Times New Roman" w:hAnsi="Arial" w:cs="Arial"/>
                                <w:sz w:val="13"/>
                                <w:szCs w:val="13"/>
                                <w:lang w:eastAsia="es-ES_tradnl"/>
                              </w:rPr>
                            </w:pPr>
                          </w:p>
                          <w:p w14:paraId="30413C66" w14:textId="1A849D6C" w:rsidR="00FA3029" w:rsidRDefault="002F746F" w:rsidP="00C64802">
                            <w:pPr>
                              <w:jc w:val="both"/>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El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de las familias focalizadas se realiza de forma masiva y </w:t>
                            </w:r>
                            <w:proofErr w:type="spellStart"/>
                            <w:r w:rsidRPr="002F746F">
                              <w:rPr>
                                <w:rFonts w:ascii="Arial" w:eastAsia="Times New Roman" w:hAnsi="Arial" w:cs="Arial"/>
                                <w:sz w:val="13"/>
                                <w:szCs w:val="13"/>
                                <w:lang w:eastAsia="es-ES_tradnl"/>
                              </w:rPr>
                              <w:t>periódica</w:t>
                            </w:r>
                            <w:proofErr w:type="spellEnd"/>
                            <w:r w:rsidRPr="002F746F">
                              <w:rPr>
                                <w:rFonts w:ascii="Arial" w:eastAsia="Times New Roman" w:hAnsi="Arial" w:cs="Arial"/>
                                <w:sz w:val="13"/>
                                <w:szCs w:val="13"/>
                                <w:lang w:eastAsia="es-ES_tradnl"/>
                              </w:rPr>
                              <w:t xml:space="preserve">. En casos excepcionales, la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se realiza de forma individual, para una comunidad o territorio </w:t>
                            </w:r>
                            <w:proofErr w:type="spellStart"/>
                            <w:r w:rsidRPr="002F746F">
                              <w:rPr>
                                <w:rFonts w:ascii="Arial" w:eastAsia="Times New Roman" w:hAnsi="Arial" w:cs="Arial"/>
                                <w:sz w:val="13"/>
                                <w:szCs w:val="13"/>
                                <w:lang w:eastAsia="es-ES_tradnl"/>
                              </w:rPr>
                              <w:t>específico</w:t>
                            </w:r>
                            <w:proofErr w:type="spellEnd"/>
                            <w:r w:rsidRPr="002F746F">
                              <w:rPr>
                                <w:rFonts w:ascii="Arial" w:eastAsia="Times New Roman" w:hAnsi="Arial" w:cs="Arial"/>
                                <w:sz w:val="13"/>
                                <w:szCs w:val="13"/>
                                <w:lang w:eastAsia="es-ES_tradnl"/>
                              </w:rPr>
                              <w:t xml:space="preserve">, </w:t>
                            </w:r>
                            <w:proofErr w:type="spellStart"/>
                            <w:r w:rsidRPr="002F746F">
                              <w:rPr>
                                <w:rFonts w:ascii="Arial" w:eastAsia="Times New Roman" w:hAnsi="Arial" w:cs="Arial"/>
                                <w:sz w:val="13"/>
                                <w:szCs w:val="13"/>
                                <w:lang w:eastAsia="es-ES_tradnl"/>
                              </w:rPr>
                              <w:t>según</w:t>
                            </w:r>
                            <w:proofErr w:type="spellEnd"/>
                            <w:r w:rsidRPr="002F746F">
                              <w:rPr>
                                <w:rFonts w:ascii="Arial" w:eastAsia="Times New Roman" w:hAnsi="Arial" w:cs="Arial"/>
                                <w:sz w:val="13"/>
                                <w:szCs w:val="13"/>
                                <w:lang w:eastAsia="es-ES_tradnl"/>
                              </w:rPr>
                              <w:t xml:space="preserve"> directriz del Gobierno nacional o en cumplimiento de una orden judicial.</w:t>
                            </w:r>
                          </w:p>
                          <w:p w14:paraId="6C97F36D" w14:textId="77777777" w:rsidR="00FA3029" w:rsidRPr="00FA3029" w:rsidRDefault="00FA3029" w:rsidP="00FA3029">
                            <w:pPr>
                              <w:rPr>
                                <w:rFonts w:ascii="Arial" w:eastAsia="Times New Roman" w:hAnsi="Arial" w:cs="Arial"/>
                                <w:sz w:val="13"/>
                                <w:szCs w:val="13"/>
                                <w:lang w:eastAsia="es-ES_tradnl"/>
                              </w:rPr>
                            </w:pPr>
                          </w:p>
                          <w:p w14:paraId="07401011" w14:textId="3FB5144C" w:rsidR="00FA3029" w:rsidRDefault="002F746F" w:rsidP="00C64802">
                            <w:pPr>
                              <w:jc w:val="both"/>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En </w:t>
                            </w:r>
                            <w:proofErr w:type="spellStart"/>
                            <w:r w:rsidRPr="002F746F">
                              <w:rPr>
                                <w:rFonts w:ascii="Arial" w:eastAsia="Times New Roman" w:hAnsi="Arial" w:cs="Arial"/>
                                <w:sz w:val="13"/>
                                <w:szCs w:val="13"/>
                                <w:lang w:eastAsia="es-ES_tradnl"/>
                              </w:rPr>
                              <w:t>ningún</w:t>
                            </w:r>
                            <w:proofErr w:type="spellEnd"/>
                            <w:r w:rsidRPr="002F746F">
                              <w:rPr>
                                <w:rFonts w:ascii="Arial" w:eastAsia="Times New Roman" w:hAnsi="Arial" w:cs="Arial"/>
                                <w:sz w:val="13"/>
                                <w:szCs w:val="13"/>
                                <w:lang w:eastAsia="es-ES_tradnl"/>
                              </w:rPr>
                              <w:t xml:space="preserve"> caso se </w:t>
                            </w:r>
                            <w:proofErr w:type="spellStart"/>
                            <w:r w:rsidRPr="002F746F">
                              <w:rPr>
                                <w:rFonts w:ascii="Arial" w:eastAsia="Times New Roman" w:hAnsi="Arial" w:cs="Arial"/>
                                <w:sz w:val="13"/>
                                <w:szCs w:val="13"/>
                                <w:lang w:eastAsia="es-ES_tradnl"/>
                              </w:rPr>
                              <w:t>podrán</w:t>
                            </w:r>
                            <w:proofErr w:type="spellEnd"/>
                            <w:r w:rsidRPr="002F746F">
                              <w:rPr>
                                <w:rFonts w:ascii="Arial" w:eastAsia="Times New Roman" w:hAnsi="Arial" w:cs="Arial"/>
                                <w:sz w:val="13"/>
                                <w:szCs w:val="13"/>
                                <w:lang w:eastAsia="es-ES_tradnl"/>
                              </w:rPr>
                              <w:t xml:space="preserve"> hacer afiliaciones al Programa Familias en </w:t>
                            </w:r>
                            <w:proofErr w:type="spellStart"/>
                            <w:r w:rsidRPr="002F746F">
                              <w:rPr>
                                <w:rFonts w:ascii="Arial" w:eastAsia="Times New Roman" w:hAnsi="Arial" w:cs="Arial"/>
                                <w:sz w:val="13"/>
                                <w:szCs w:val="13"/>
                                <w:lang w:eastAsia="es-ES_tradnl"/>
                              </w:rPr>
                              <w:t>Acción</w:t>
                            </w:r>
                            <w:proofErr w:type="spellEnd"/>
                            <w:r w:rsidRPr="002F746F">
                              <w:rPr>
                                <w:rFonts w:ascii="Arial" w:eastAsia="Times New Roman" w:hAnsi="Arial" w:cs="Arial"/>
                                <w:sz w:val="13"/>
                                <w:szCs w:val="13"/>
                                <w:lang w:eastAsia="es-ES_tradnl"/>
                              </w:rPr>
                              <w:t xml:space="preserve">, durante los noventa (90) </w:t>
                            </w:r>
                            <w:proofErr w:type="spellStart"/>
                            <w:r w:rsidRPr="002F746F">
                              <w:rPr>
                                <w:rFonts w:ascii="Arial" w:eastAsia="Times New Roman" w:hAnsi="Arial" w:cs="Arial"/>
                                <w:sz w:val="13"/>
                                <w:szCs w:val="13"/>
                                <w:lang w:eastAsia="es-ES_tradnl"/>
                              </w:rPr>
                              <w:t>días</w:t>
                            </w:r>
                            <w:proofErr w:type="spellEnd"/>
                            <w:r w:rsidRPr="002F746F">
                              <w:rPr>
                                <w:rFonts w:ascii="Arial" w:eastAsia="Times New Roman" w:hAnsi="Arial" w:cs="Arial"/>
                                <w:sz w:val="13"/>
                                <w:szCs w:val="13"/>
                                <w:lang w:eastAsia="es-ES_tradnl"/>
                              </w:rPr>
                              <w:t xml:space="preserve"> previos a una contienda electoral de cualquier </w:t>
                            </w:r>
                            <w:proofErr w:type="spellStart"/>
                            <w:r w:rsidRPr="002F746F">
                              <w:rPr>
                                <w:rFonts w:ascii="Arial" w:eastAsia="Times New Roman" w:hAnsi="Arial" w:cs="Arial"/>
                                <w:sz w:val="13"/>
                                <w:szCs w:val="13"/>
                                <w:lang w:eastAsia="es-ES_tradnl"/>
                              </w:rPr>
                              <w:t>circunscripción</w:t>
                            </w:r>
                            <w:proofErr w:type="spellEnd"/>
                            <w:r w:rsidRPr="002F746F">
                              <w:rPr>
                                <w:rFonts w:ascii="Arial" w:eastAsia="Times New Roman" w:hAnsi="Arial" w:cs="Arial"/>
                                <w:sz w:val="13"/>
                                <w:szCs w:val="13"/>
                                <w:lang w:eastAsia="es-ES_tradnl"/>
                              </w:rPr>
                              <w:t xml:space="preserve">. Se </w:t>
                            </w:r>
                            <w:proofErr w:type="spellStart"/>
                            <w:r w:rsidRPr="002F746F">
                              <w:rPr>
                                <w:rFonts w:ascii="Arial" w:eastAsia="Times New Roman" w:hAnsi="Arial" w:cs="Arial"/>
                                <w:sz w:val="13"/>
                                <w:szCs w:val="13"/>
                                <w:lang w:eastAsia="es-ES_tradnl"/>
                              </w:rPr>
                              <w:t>exceptúan</w:t>
                            </w:r>
                            <w:proofErr w:type="spellEnd"/>
                            <w:r w:rsidRPr="002F746F">
                              <w:rPr>
                                <w:rFonts w:ascii="Arial" w:eastAsia="Times New Roman" w:hAnsi="Arial" w:cs="Arial"/>
                                <w:sz w:val="13"/>
                                <w:szCs w:val="13"/>
                                <w:lang w:eastAsia="es-ES_tradnl"/>
                              </w:rPr>
                              <w:t xml:space="preserve"> las familias </w:t>
                            </w:r>
                            <w:proofErr w:type="spellStart"/>
                            <w:r w:rsidRPr="002F746F">
                              <w:rPr>
                                <w:rFonts w:ascii="Arial" w:eastAsia="Times New Roman" w:hAnsi="Arial" w:cs="Arial"/>
                                <w:sz w:val="13"/>
                                <w:szCs w:val="13"/>
                                <w:lang w:eastAsia="es-ES_tradnl"/>
                              </w:rPr>
                              <w:t>víctimas</w:t>
                            </w:r>
                            <w:proofErr w:type="spellEnd"/>
                            <w:r w:rsidRPr="002F746F">
                              <w:rPr>
                                <w:rFonts w:ascii="Arial" w:eastAsia="Times New Roman" w:hAnsi="Arial" w:cs="Arial"/>
                                <w:sz w:val="13"/>
                                <w:szCs w:val="13"/>
                                <w:lang w:eastAsia="es-ES_tradnl"/>
                              </w:rPr>
                              <w:t xml:space="preserve"> de desplazamiento forzado que se encuentren en </w:t>
                            </w:r>
                            <w:proofErr w:type="spellStart"/>
                            <w:r w:rsidRPr="002F746F">
                              <w:rPr>
                                <w:rFonts w:ascii="Arial" w:eastAsia="Times New Roman" w:hAnsi="Arial" w:cs="Arial"/>
                                <w:sz w:val="13"/>
                                <w:szCs w:val="13"/>
                                <w:lang w:eastAsia="es-ES_tradnl"/>
                              </w:rPr>
                              <w:t>situación</w:t>
                            </w:r>
                            <w:proofErr w:type="spellEnd"/>
                            <w:r w:rsidRPr="002F746F">
                              <w:rPr>
                                <w:rFonts w:ascii="Arial" w:eastAsia="Times New Roman" w:hAnsi="Arial" w:cs="Arial"/>
                                <w:sz w:val="13"/>
                                <w:szCs w:val="13"/>
                                <w:lang w:eastAsia="es-ES_tradnl"/>
                              </w:rPr>
                              <w:t xml:space="preserve"> de pobreza o pobreza extrema, </w:t>
                            </w:r>
                            <w:proofErr w:type="spellStart"/>
                            <w:r w:rsidRPr="002F746F">
                              <w:rPr>
                                <w:rFonts w:ascii="Arial" w:eastAsia="Times New Roman" w:hAnsi="Arial" w:cs="Arial"/>
                                <w:sz w:val="13"/>
                                <w:szCs w:val="13"/>
                                <w:lang w:eastAsia="es-ES_tradnl"/>
                              </w:rPr>
                              <w:t>según</w:t>
                            </w:r>
                            <w:proofErr w:type="spellEnd"/>
                            <w:r w:rsidRPr="002F746F">
                              <w:rPr>
                                <w:rFonts w:ascii="Arial" w:eastAsia="Times New Roman" w:hAnsi="Arial" w:cs="Arial"/>
                                <w:sz w:val="13"/>
                                <w:szCs w:val="13"/>
                                <w:lang w:eastAsia="es-ES_tradnl"/>
                              </w:rPr>
                              <w:t xml:space="preserve"> lo estipulado en el </w:t>
                            </w:r>
                            <w:proofErr w:type="spellStart"/>
                            <w:r w:rsidRPr="002F746F">
                              <w:rPr>
                                <w:rFonts w:ascii="Arial" w:eastAsia="Times New Roman" w:hAnsi="Arial" w:cs="Arial"/>
                                <w:sz w:val="13"/>
                                <w:szCs w:val="13"/>
                                <w:lang w:eastAsia="es-ES_tradnl"/>
                              </w:rPr>
                              <w:t>artículo</w:t>
                            </w:r>
                            <w:proofErr w:type="spellEnd"/>
                            <w:r w:rsidRPr="002F746F">
                              <w:rPr>
                                <w:rFonts w:ascii="Arial" w:eastAsia="Times New Roman" w:hAnsi="Arial" w:cs="Arial"/>
                                <w:sz w:val="13"/>
                                <w:szCs w:val="13"/>
                                <w:lang w:eastAsia="es-ES_tradnl"/>
                              </w:rPr>
                              <w:t xml:space="preserve"> 6° de la Ley 1948 de 2019. </w:t>
                            </w:r>
                          </w:p>
                          <w:p w14:paraId="20D88353" w14:textId="77777777" w:rsidR="00FA3029" w:rsidRDefault="00FA3029" w:rsidP="00FA3029">
                            <w:pPr>
                              <w:rPr>
                                <w:rFonts w:ascii="Arial" w:eastAsia="Times New Roman" w:hAnsi="Arial" w:cs="Arial"/>
                                <w:sz w:val="13"/>
                                <w:szCs w:val="13"/>
                                <w:lang w:eastAsia="es-ES_tradnl"/>
                              </w:rPr>
                            </w:pPr>
                          </w:p>
                          <w:p w14:paraId="14894B8D" w14:textId="2D32C738" w:rsidR="002F746F" w:rsidRDefault="002F746F" w:rsidP="00FA3029">
                            <w:pPr>
                              <w:rPr>
                                <w:rFonts w:ascii="Arial" w:eastAsia="Times New Roman" w:hAnsi="Arial" w:cs="Arial"/>
                                <w:b/>
                                <w:bCs/>
                                <w:sz w:val="13"/>
                                <w:szCs w:val="13"/>
                                <w:lang w:eastAsia="es-ES_tradnl"/>
                              </w:rPr>
                            </w:pPr>
                            <w:r w:rsidRPr="002F746F">
                              <w:rPr>
                                <w:rFonts w:ascii="Arial" w:eastAsia="Times New Roman" w:hAnsi="Arial" w:cs="Arial"/>
                                <w:b/>
                                <w:bCs/>
                                <w:sz w:val="13"/>
                                <w:szCs w:val="13"/>
                                <w:lang w:eastAsia="es-ES_tradnl"/>
                              </w:rPr>
                              <w:t xml:space="preserve">5.3.3.2 Actores responsables de la </w:t>
                            </w:r>
                            <w:proofErr w:type="spellStart"/>
                            <w:r w:rsidRPr="002F746F">
                              <w:rPr>
                                <w:rFonts w:ascii="Arial" w:eastAsia="Times New Roman" w:hAnsi="Arial" w:cs="Arial"/>
                                <w:b/>
                                <w:bCs/>
                                <w:sz w:val="13"/>
                                <w:szCs w:val="13"/>
                                <w:lang w:eastAsia="es-ES_tradnl"/>
                              </w:rPr>
                              <w:t>inscripción</w:t>
                            </w:r>
                            <w:proofErr w:type="spellEnd"/>
                            <w:r w:rsidRPr="002F746F">
                              <w:rPr>
                                <w:rFonts w:ascii="Arial" w:eastAsia="Times New Roman" w:hAnsi="Arial" w:cs="Arial"/>
                                <w:b/>
                                <w:bCs/>
                                <w:sz w:val="13"/>
                                <w:szCs w:val="13"/>
                                <w:lang w:eastAsia="es-ES_tradnl"/>
                              </w:rPr>
                              <w:t xml:space="preserve">. </w:t>
                            </w:r>
                          </w:p>
                          <w:p w14:paraId="10116E70" w14:textId="77777777" w:rsidR="00FA3029" w:rsidRPr="002F746F" w:rsidRDefault="00FA3029" w:rsidP="00FA3029">
                            <w:pPr>
                              <w:rPr>
                                <w:rFonts w:ascii="Arial" w:eastAsia="Times New Roman" w:hAnsi="Arial" w:cs="Arial"/>
                                <w:sz w:val="13"/>
                                <w:szCs w:val="13"/>
                                <w:lang w:eastAsia="es-ES_tradnl"/>
                              </w:rPr>
                            </w:pPr>
                          </w:p>
                          <w:p w14:paraId="7224229B" w14:textId="07C66FEB" w:rsidR="002F746F" w:rsidRDefault="002F746F" w:rsidP="00C64802">
                            <w:pPr>
                              <w:jc w:val="both"/>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responsabilidad del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es compartida entre la DTMC, las autoridades territoriales y las familias focalizadas potenciales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w:t>
                            </w:r>
                          </w:p>
                          <w:p w14:paraId="62C04ACF" w14:textId="77777777" w:rsidR="00FA3029" w:rsidRPr="002F746F" w:rsidRDefault="00FA3029" w:rsidP="00FA3029">
                            <w:pPr>
                              <w:rPr>
                                <w:rFonts w:ascii="Arial" w:eastAsia="Times New Roman" w:hAnsi="Arial" w:cs="Arial"/>
                                <w:sz w:val="13"/>
                                <w:szCs w:val="13"/>
                                <w:lang w:eastAsia="es-ES_tradnl"/>
                              </w:rPr>
                            </w:pPr>
                          </w:p>
                          <w:p w14:paraId="6F5091F6" w14:textId="7BE98F6F" w:rsidR="002F746F" w:rsidRDefault="002F746F" w:rsidP="00FA3029">
                            <w:pPr>
                              <w:rPr>
                                <w:rFonts w:ascii="Arial" w:eastAsia="Times New Roman" w:hAnsi="Arial" w:cs="Arial"/>
                                <w:b/>
                                <w:bCs/>
                                <w:sz w:val="13"/>
                                <w:szCs w:val="13"/>
                                <w:lang w:eastAsia="es-ES_tradnl"/>
                              </w:rPr>
                            </w:pPr>
                            <w:r w:rsidRPr="002F746F">
                              <w:rPr>
                                <w:rFonts w:ascii="Arial" w:eastAsia="Times New Roman" w:hAnsi="Arial" w:cs="Arial"/>
                                <w:b/>
                                <w:bCs/>
                                <w:sz w:val="13"/>
                                <w:szCs w:val="13"/>
                                <w:lang w:eastAsia="es-ES_tradnl"/>
                              </w:rPr>
                              <w:t xml:space="preserve">La DTMC </w:t>
                            </w:r>
                            <w:r w:rsidR="000C1967">
                              <w:rPr>
                                <w:rFonts w:ascii="Arial" w:eastAsia="Times New Roman" w:hAnsi="Arial" w:cs="Arial"/>
                                <w:b/>
                                <w:bCs/>
                                <w:sz w:val="13"/>
                                <w:szCs w:val="13"/>
                                <w:lang w:eastAsia="es-ES_tradnl"/>
                              </w:rPr>
                              <w:t xml:space="preserve">(Dirección de Transferencias Monetarias Condicionada) </w:t>
                            </w:r>
                            <w:r w:rsidRPr="002F746F">
                              <w:rPr>
                                <w:rFonts w:ascii="Arial" w:eastAsia="Times New Roman" w:hAnsi="Arial" w:cs="Arial"/>
                                <w:b/>
                                <w:bCs/>
                                <w:sz w:val="13"/>
                                <w:szCs w:val="13"/>
                                <w:lang w:eastAsia="es-ES_tradnl"/>
                              </w:rPr>
                              <w:t xml:space="preserve">responde por: </w:t>
                            </w:r>
                          </w:p>
                          <w:p w14:paraId="33EAE057" w14:textId="77777777" w:rsidR="00FA3029" w:rsidRPr="002F746F" w:rsidRDefault="00FA3029" w:rsidP="00FA3029">
                            <w:pPr>
                              <w:rPr>
                                <w:rFonts w:ascii="Arial" w:eastAsia="Times New Roman" w:hAnsi="Arial" w:cs="Arial"/>
                                <w:sz w:val="13"/>
                                <w:szCs w:val="13"/>
                                <w:lang w:eastAsia="es-ES_tradnl"/>
                              </w:rPr>
                            </w:pPr>
                          </w:p>
                          <w:p w14:paraId="00FC7BBD" w14:textId="77777777" w:rsidR="002F746F" w:rsidRPr="002F746F" w:rsidRDefault="002F746F" w:rsidP="00C64802">
                            <w:pPr>
                              <w:numPr>
                                <w:ilvl w:val="0"/>
                                <w:numId w:val="12"/>
                              </w:numPr>
                              <w:jc w:val="both"/>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w:t>
                            </w:r>
                            <w:proofErr w:type="spellStart"/>
                            <w:r w:rsidRPr="002F746F">
                              <w:rPr>
                                <w:rFonts w:ascii="Arial" w:eastAsia="Times New Roman" w:hAnsi="Arial" w:cs="Arial"/>
                                <w:sz w:val="13"/>
                                <w:szCs w:val="13"/>
                                <w:lang w:eastAsia="es-ES_tradnl"/>
                              </w:rPr>
                              <w:t>coordinación</w:t>
                            </w:r>
                            <w:proofErr w:type="spellEnd"/>
                            <w:r w:rsidRPr="002F746F">
                              <w:rPr>
                                <w:rFonts w:ascii="Arial" w:eastAsia="Times New Roman" w:hAnsi="Arial" w:cs="Arial"/>
                                <w:sz w:val="13"/>
                                <w:szCs w:val="13"/>
                                <w:lang w:eastAsia="es-ES_tradnl"/>
                              </w:rPr>
                              <w:t xml:space="preserve">, </w:t>
                            </w:r>
                            <w:proofErr w:type="spellStart"/>
                            <w:r w:rsidRPr="002F746F">
                              <w:rPr>
                                <w:rFonts w:ascii="Arial" w:eastAsia="Times New Roman" w:hAnsi="Arial" w:cs="Arial"/>
                                <w:sz w:val="13"/>
                                <w:szCs w:val="13"/>
                                <w:lang w:eastAsia="es-ES_tradnl"/>
                              </w:rPr>
                              <w:t>organización</w:t>
                            </w:r>
                            <w:proofErr w:type="spellEnd"/>
                            <w:r w:rsidRPr="002F746F">
                              <w:rPr>
                                <w:rFonts w:ascii="Arial" w:eastAsia="Times New Roman" w:hAnsi="Arial" w:cs="Arial"/>
                                <w:sz w:val="13"/>
                                <w:szCs w:val="13"/>
                                <w:lang w:eastAsia="es-ES_tradnl"/>
                              </w:rPr>
                              <w:t xml:space="preserve">, </w:t>
                            </w:r>
                            <w:proofErr w:type="spellStart"/>
                            <w:r w:rsidRPr="002F746F">
                              <w:rPr>
                                <w:rFonts w:ascii="Arial" w:eastAsia="Times New Roman" w:hAnsi="Arial" w:cs="Arial"/>
                                <w:sz w:val="13"/>
                                <w:szCs w:val="13"/>
                                <w:lang w:eastAsia="es-ES_tradnl"/>
                              </w:rPr>
                              <w:t>acompañamiento</w:t>
                            </w:r>
                            <w:proofErr w:type="spellEnd"/>
                            <w:r w:rsidRPr="002F746F">
                              <w:rPr>
                                <w:rFonts w:ascii="Arial" w:eastAsia="Times New Roman" w:hAnsi="Arial" w:cs="Arial"/>
                                <w:sz w:val="13"/>
                                <w:szCs w:val="13"/>
                                <w:lang w:eastAsia="es-ES_tradnl"/>
                              </w:rPr>
                              <w:t xml:space="preserve"> y el seguimiento al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w:t>
                            </w:r>
                          </w:p>
                          <w:p w14:paraId="7123AE64" w14:textId="77777777" w:rsidR="002F746F" w:rsidRPr="002F746F" w:rsidRDefault="002F746F" w:rsidP="00FA3029">
                            <w:pPr>
                              <w:numPr>
                                <w:ilvl w:val="0"/>
                                <w:numId w:val="12"/>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entrega a las administraciones departamentales/municipales, con </w:t>
                            </w:r>
                            <w:proofErr w:type="spellStart"/>
                            <w:r w:rsidRPr="002F746F">
                              <w:rPr>
                                <w:rFonts w:ascii="Arial" w:eastAsia="Times New Roman" w:hAnsi="Arial" w:cs="Arial"/>
                                <w:sz w:val="13"/>
                                <w:szCs w:val="13"/>
                                <w:lang w:eastAsia="es-ES_tradnl"/>
                              </w:rPr>
                              <w:t>antelación</w:t>
                            </w:r>
                            <w:proofErr w:type="spellEnd"/>
                            <w:r w:rsidRPr="002F746F">
                              <w:rPr>
                                <w:rFonts w:ascii="Arial" w:eastAsia="Times New Roman" w:hAnsi="Arial" w:cs="Arial"/>
                                <w:sz w:val="13"/>
                                <w:szCs w:val="13"/>
                                <w:lang w:eastAsia="es-ES_tradnl"/>
                              </w:rPr>
                              <w:t xml:space="preserve"> al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de los listados y/o archivos con la </w:t>
                            </w:r>
                            <w:proofErr w:type="spellStart"/>
                            <w:r w:rsidRPr="002F746F">
                              <w:rPr>
                                <w:rFonts w:ascii="Arial" w:eastAsia="Times New Roman" w:hAnsi="Arial" w:cs="Arial"/>
                                <w:sz w:val="13"/>
                                <w:szCs w:val="13"/>
                                <w:lang w:eastAsia="es-ES_tradnl"/>
                              </w:rPr>
                              <w:t>información</w:t>
                            </w:r>
                            <w:proofErr w:type="spellEnd"/>
                            <w:r w:rsidRPr="002F746F">
                              <w:rPr>
                                <w:rFonts w:ascii="Arial" w:eastAsia="Times New Roman" w:hAnsi="Arial" w:cs="Arial"/>
                                <w:sz w:val="13"/>
                                <w:szCs w:val="13"/>
                                <w:lang w:eastAsia="es-ES_tradnl"/>
                              </w:rPr>
                              <w:t xml:space="preserve"> de las familias potenciales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al Programa. </w:t>
                            </w:r>
                          </w:p>
                          <w:p w14:paraId="00E61D08" w14:textId="54AD2BEB" w:rsidR="002F746F" w:rsidRDefault="002F746F" w:rsidP="00FA3029">
                            <w:pPr>
                              <w:numPr>
                                <w:ilvl w:val="0"/>
                                <w:numId w:val="12"/>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w:t>
                            </w:r>
                            <w:proofErr w:type="spellStart"/>
                            <w:r w:rsidRPr="002F746F">
                              <w:rPr>
                                <w:rFonts w:ascii="Arial" w:eastAsia="Times New Roman" w:hAnsi="Arial" w:cs="Arial"/>
                                <w:sz w:val="13"/>
                                <w:szCs w:val="13"/>
                                <w:lang w:eastAsia="es-ES_tradnl"/>
                              </w:rPr>
                              <w:t>ejecución</w:t>
                            </w:r>
                            <w:proofErr w:type="spellEnd"/>
                            <w:r w:rsidRPr="002F746F">
                              <w:rPr>
                                <w:rFonts w:ascii="Arial" w:eastAsia="Times New Roman" w:hAnsi="Arial" w:cs="Arial"/>
                                <w:sz w:val="13"/>
                                <w:szCs w:val="13"/>
                                <w:lang w:eastAsia="es-ES_tradnl"/>
                              </w:rPr>
                              <w:t xml:space="preserve"> de jornadas de </w:t>
                            </w:r>
                            <w:proofErr w:type="spellStart"/>
                            <w:r w:rsidRPr="002F746F">
                              <w:rPr>
                                <w:rFonts w:ascii="Arial" w:eastAsia="Times New Roman" w:hAnsi="Arial" w:cs="Arial"/>
                                <w:sz w:val="13"/>
                                <w:szCs w:val="13"/>
                                <w:lang w:eastAsia="es-ES_tradnl"/>
                              </w:rPr>
                              <w:t>capacitación</w:t>
                            </w:r>
                            <w:proofErr w:type="spellEnd"/>
                            <w:r w:rsidRPr="002F746F">
                              <w:rPr>
                                <w:rFonts w:ascii="Arial" w:eastAsia="Times New Roman" w:hAnsi="Arial" w:cs="Arial"/>
                                <w:sz w:val="13"/>
                                <w:szCs w:val="13"/>
                                <w:lang w:eastAsia="es-ES_tradnl"/>
                              </w:rPr>
                              <w:t xml:space="preserve"> relacionadas con los aspectos </w:t>
                            </w:r>
                            <w:proofErr w:type="spellStart"/>
                            <w:r w:rsidRPr="002F746F">
                              <w:rPr>
                                <w:rFonts w:ascii="Arial" w:eastAsia="Times New Roman" w:hAnsi="Arial" w:cs="Arial"/>
                                <w:sz w:val="13"/>
                                <w:szCs w:val="13"/>
                                <w:lang w:eastAsia="es-ES_tradnl"/>
                              </w:rPr>
                              <w:t>teóricos</w:t>
                            </w:r>
                            <w:proofErr w:type="spellEnd"/>
                            <w:r w:rsidRPr="002F746F">
                              <w:rPr>
                                <w:rFonts w:ascii="Arial" w:eastAsia="Times New Roman" w:hAnsi="Arial" w:cs="Arial"/>
                                <w:sz w:val="13"/>
                                <w:szCs w:val="13"/>
                                <w:lang w:eastAsia="es-ES_tradnl"/>
                              </w:rPr>
                              <w:t xml:space="preserve"> y </w:t>
                            </w:r>
                            <w:proofErr w:type="spellStart"/>
                            <w:r w:rsidRPr="002F746F">
                              <w:rPr>
                                <w:rFonts w:ascii="Arial" w:eastAsia="Times New Roman" w:hAnsi="Arial" w:cs="Arial"/>
                                <w:sz w:val="13"/>
                                <w:szCs w:val="13"/>
                                <w:lang w:eastAsia="es-ES_tradnl"/>
                              </w:rPr>
                              <w:t>prácticos</w:t>
                            </w:r>
                            <w:proofErr w:type="spellEnd"/>
                            <w:r w:rsidRPr="002F746F">
                              <w:rPr>
                                <w:rFonts w:ascii="Arial" w:eastAsia="Times New Roman" w:hAnsi="Arial" w:cs="Arial"/>
                                <w:sz w:val="13"/>
                                <w:szCs w:val="13"/>
                                <w:lang w:eastAsia="es-ES_tradnl"/>
                              </w:rPr>
                              <w:t xml:space="preserve"> del proceso operativo. </w:t>
                            </w:r>
                          </w:p>
                          <w:p w14:paraId="127AA6B3" w14:textId="77777777" w:rsidR="00FA3029" w:rsidRPr="002F746F" w:rsidRDefault="00FA3029" w:rsidP="00FA3029">
                            <w:pPr>
                              <w:ind w:left="720"/>
                              <w:rPr>
                                <w:rFonts w:ascii="Arial" w:eastAsia="Times New Roman" w:hAnsi="Arial" w:cs="Arial"/>
                                <w:sz w:val="13"/>
                                <w:szCs w:val="13"/>
                                <w:lang w:eastAsia="es-ES_tradnl"/>
                              </w:rPr>
                            </w:pPr>
                          </w:p>
                          <w:p w14:paraId="16F46DBD" w14:textId="0659C9B8" w:rsidR="002F746F" w:rsidRDefault="002F746F" w:rsidP="00FA3029">
                            <w:pPr>
                              <w:rPr>
                                <w:rFonts w:ascii="Arial" w:eastAsia="Times New Roman" w:hAnsi="Arial" w:cs="Arial"/>
                                <w:b/>
                                <w:bCs/>
                                <w:sz w:val="13"/>
                                <w:szCs w:val="13"/>
                                <w:lang w:eastAsia="es-ES_tradnl"/>
                              </w:rPr>
                            </w:pPr>
                            <w:r w:rsidRPr="002F746F">
                              <w:rPr>
                                <w:rFonts w:ascii="Arial" w:eastAsia="Times New Roman" w:hAnsi="Arial" w:cs="Arial"/>
                                <w:b/>
                                <w:bCs/>
                                <w:sz w:val="13"/>
                                <w:szCs w:val="13"/>
                                <w:lang w:eastAsia="es-ES_tradnl"/>
                              </w:rPr>
                              <w:t xml:space="preserve">Las autoridades territoriales, por medio de sus enlaces, responden por: </w:t>
                            </w:r>
                          </w:p>
                          <w:p w14:paraId="3D9C3D29" w14:textId="77777777" w:rsidR="00FA3029" w:rsidRPr="002F746F" w:rsidRDefault="00FA3029" w:rsidP="00FA3029">
                            <w:pPr>
                              <w:rPr>
                                <w:rFonts w:ascii="Arial" w:eastAsia="Times New Roman" w:hAnsi="Arial" w:cs="Arial"/>
                                <w:sz w:val="13"/>
                                <w:szCs w:val="13"/>
                                <w:lang w:eastAsia="es-ES_tradnl"/>
                              </w:rPr>
                            </w:pPr>
                          </w:p>
                          <w:p w14:paraId="3A22971F"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El </w:t>
                            </w:r>
                            <w:proofErr w:type="spellStart"/>
                            <w:r w:rsidRPr="002F746F">
                              <w:rPr>
                                <w:rFonts w:ascii="Arial" w:eastAsia="Times New Roman" w:hAnsi="Arial" w:cs="Arial"/>
                                <w:sz w:val="13"/>
                                <w:szCs w:val="13"/>
                                <w:lang w:eastAsia="es-ES_tradnl"/>
                              </w:rPr>
                              <w:t>diseño</w:t>
                            </w:r>
                            <w:proofErr w:type="spellEnd"/>
                            <w:r w:rsidRPr="002F746F">
                              <w:rPr>
                                <w:rFonts w:ascii="Arial" w:eastAsia="Times New Roman" w:hAnsi="Arial" w:cs="Arial"/>
                                <w:sz w:val="13"/>
                                <w:szCs w:val="13"/>
                                <w:lang w:eastAsia="es-ES_tradnl"/>
                              </w:rPr>
                              <w:t xml:space="preserve"> e </w:t>
                            </w:r>
                            <w:proofErr w:type="spellStart"/>
                            <w:r w:rsidRPr="002F746F">
                              <w:rPr>
                                <w:rFonts w:ascii="Arial" w:eastAsia="Times New Roman" w:hAnsi="Arial" w:cs="Arial"/>
                                <w:sz w:val="13"/>
                                <w:szCs w:val="13"/>
                                <w:lang w:eastAsia="es-ES_tradnl"/>
                              </w:rPr>
                              <w:t>implementación</w:t>
                            </w:r>
                            <w:proofErr w:type="spellEnd"/>
                            <w:r w:rsidRPr="002F746F">
                              <w:rPr>
                                <w:rFonts w:ascii="Arial" w:eastAsia="Times New Roman" w:hAnsi="Arial" w:cs="Arial"/>
                                <w:sz w:val="13"/>
                                <w:szCs w:val="13"/>
                                <w:lang w:eastAsia="es-ES_tradnl"/>
                              </w:rPr>
                              <w:t xml:space="preserve"> de una estrategia </w:t>
                            </w:r>
                            <w:proofErr w:type="spellStart"/>
                            <w:r w:rsidRPr="002F746F">
                              <w:rPr>
                                <w:rFonts w:ascii="Arial" w:eastAsia="Times New Roman" w:hAnsi="Arial" w:cs="Arial"/>
                                <w:sz w:val="13"/>
                                <w:szCs w:val="13"/>
                                <w:lang w:eastAsia="es-ES_tradnl"/>
                              </w:rPr>
                              <w:t>pública</w:t>
                            </w:r>
                            <w:proofErr w:type="spellEnd"/>
                            <w:r w:rsidRPr="002F746F">
                              <w:rPr>
                                <w:rFonts w:ascii="Arial" w:eastAsia="Times New Roman" w:hAnsi="Arial" w:cs="Arial"/>
                                <w:sz w:val="13"/>
                                <w:szCs w:val="13"/>
                                <w:lang w:eastAsia="es-ES_tradnl"/>
                              </w:rPr>
                              <w:t xml:space="preserve"> de </w:t>
                            </w:r>
                            <w:proofErr w:type="spellStart"/>
                            <w:r w:rsidRPr="002F746F">
                              <w:rPr>
                                <w:rFonts w:ascii="Arial" w:eastAsia="Times New Roman" w:hAnsi="Arial" w:cs="Arial"/>
                                <w:sz w:val="13"/>
                                <w:szCs w:val="13"/>
                                <w:lang w:eastAsia="es-ES_tradnl"/>
                              </w:rPr>
                              <w:t>divulgación</w:t>
                            </w:r>
                            <w:proofErr w:type="spellEnd"/>
                            <w:r w:rsidRPr="002F746F">
                              <w:rPr>
                                <w:rFonts w:ascii="Arial" w:eastAsia="Times New Roman" w:hAnsi="Arial" w:cs="Arial"/>
                                <w:sz w:val="13"/>
                                <w:szCs w:val="13"/>
                                <w:lang w:eastAsia="es-ES_tradnl"/>
                              </w:rPr>
                              <w:t xml:space="preserve"> y convocatoria dirigida a las familias potenciales para su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al Programa. </w:t>
                            </w:r>
                          </w:p>
                          <w:p w14:paraId="5C0C4CBA"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w:t>
                            </w:r>
                            <w:proofErr w:type="spellStart"/>
                            <w:r w:rsidRPr="002F746F">
                              <w:rPr>
                                <w:rFonts w:ascii="Arial" w:eastAsia="Times New Roman" w:hAnsi="Arial" w:cs="Arial"/>
                                <w:sz w:val="13"/>
                                <w:szCs w:val="13"/>
                                <w:lang w:eastAsia="es-ES_tradnl"/>
                              </w:rPr>
                              <w:t>coordinación</w:t>
                            </w:r>
                            <w:proofErr w:type="spellEnd"/>
                            <w:r w:rsidRPr="002F746F">
                              <w:rPr>
                                <w:rFonts w:ascii="Arial" w:eastAsia="Times New Roman" w:hAnsi="Arial" w:cs="Arial"/>
                                <w:sz w:val="13"/>
                                <w:szCs w:val="13"/>
                                <w:lang w:eastAsia="es-ES_tradnl"/>
                              </w:rPr>
                              <w:t xml:space="preserve"> de las actividades propias del proceso con el Programa y </w:t>
                            </w:r>
                            <w:proofErr w:type="spellStart"/>
                            <w:r w:rsidRPr="002F746F">
                              <w:rPr>
                                <w:rFonts w:ascii="Arial" w:eastAsia="Times New Roman" w:hAnsi="Arial" w:cs="Arial"/>
                                <w:sz w:val="13"/>
                                <w:szCs w:val="13"/>
                                <w:lang w:eastAsia="es-ES_tradnl"/>
                              </w:rPr>
                              <w:t>demás</w:t>
                            </w:r>
                            <w:proofErr w:type="spellEnd"/>
                            <w:r w:rsidRPr="002F746F">
                              <w:rPr>
                                <w:rFonts w:ascii="Arial" w:eastAsia="Times New Roman" w:hAnsi="Arial" w:cs="Arial"/>
                                <w:sz w:val="13"/>
                                <w:szCs w:val="13"/>
                                <w:lang w:eastAsia="es-ES_tradnl"/>
                              </w:rPr>
                              <w:t xml:space="preserve"> entidades convocadas, </w:t>
                            </w:r>
                            <w:proofErr w:type="spellStart"/>
                            <w:r w:rsidRPr="002F746F">
                              <w:rPr>
                                <w:rFonts w:ascii="Arial" w:eastAsia="Times New Roman" w:hAnsi="Arial" w:cs="Arial"/>
                                <w:sz w:val="13"/>
                                <w:szCs w:val="13"/>
                                <w:lang w:eastAsia="es-ES_tradnl"/>
                              </w:rPr>
                              <w:t>según</w:t>
                            </w:r>
                            <w:proofErr w:type="spellEnd"/>
                            <w:r w:rsidRPr="002F746F">
                              <w:rPr>
                                <w:rFonts w:ascii="Arial" w:eastAsia="Times New Roman" w:hAnsi="Arial" w:cs="Arial"/>
                                <w:sz w:val="13"/>
                                <w:szCs w:val="13"/>
                                <w:lang w:eastAsia="es-ES_tradnl"/>
                              </w:rPr>
                              <w:t xml:space="preserve"> lineamientos de Familias en </w:t>
                            </w:r>
                            <w:proofErr w:type="spellStart"/>
                            <w:r w:rsidRPr="002F746F">
                              <w:rPr>
                                <w:rFonts w:ascii="Arial" w:eastAsia="Times New Roman" w:hAnsi="Arial" w:cs="Arial"/>
                                <w:sz w:val="13"/>
                                <w:szCs w:val="13"/>
                                <w:lang w:eastAsia="es-ES_tradnl"/>
                              </w:rPr>
                              <w:t>Acción</w:t>
                            </w:r>
                            <w:proofErr w:type="spellEnd"/>
                            <w:r w:rsidRPr="002F746F">
                              <w:rPr>
                                <w:rFonts w:ascii="Arial" w:eastAsia="Times New Roman" w:hAnsi="Arial" w:cs="Arial"/>
                                <w:sz w:val="13"/>
                                <w:szCs w:val="13"/>
                                <w:lang w:eastAsia="es-ES_tradnl"/>
                              </w:rPr>
                              <w:t xml:space="preserve">. </w:t>
                            </w:r>
                          </w:p>
                          <w:p w14:paraId="5EE8503D"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El seguimiento al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en el respectivo territorio. </w:t>
                            </w:r>
                          </w:p>
                          <w:p w14:paraId="115B17BE" w14:textId="2DE312E8" w:rsid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Cuando se trate de inscripciones de </w:t>
                            </w:r>
                            <w:proofErr w:type="spellStart"/>
                            <w:r w:rsidRPr="002F746F">
                              <w:rPr>
                                <w:rFonts w:ascii="Arial" w:eastAsia="Times New Roman" w:hAnsi="Arial" w:cs="Arial"/>
                                <w:sz w:val="13"/>
                                <w:szCs w:val="13"/>
                                <w:lang w:eastAsia="es-ES_tradnl"/>
                              </w:rPr>
                              <w:t>población</w:t>
                            </w:r>
                            <w:proofErr w:type="spellEnd"/>
                            <w:r w:rsidRPr="002F746F">
                              <w:rPr>
                                <w:rFonts w:ascii="Arial" w:eastAsia="Times New Roman" w:hAnsi="Arial" w:cs="Arial"/>
                                <w:sz w:val="13"/>
                                <w:szCs w:val="13"/>
                                <w:lang w:eastAsia="es-ES_tradnl"/>
                              </w:rPr>
                              <w:t xml:space="preserve"> </w:t>
                            </w:r>
                            <w:proofErr w:type="spellStart"/>
                            <w:r w:rsidRPr="002F746F">
                              <w:rPr>
                                <w:rFonts w:ascii="Arial" w:eastAsia="Times New Roman" w:hAnsi="Arial" w:cs="Arial"/>
                                <w:sz w:val="13"/>
                                <w:szCs w:val="13"/>
                                <w:lang w:eastAsia="es-ES_tradnl"/>
                              </w:rPr>
                              <w:t>indígena</w:t>
                            </w:r>
                            <w:proofErr w:type="spellEnd"/>
                            <w:r w:rsidRPr="002F746F">
                              <w:rPr>
                                <w:rFonts w:ascii="Arial" w:eastAsia="Times New Roman" w:hAnsi="Arial" w:cs="Arial"/>
                                <w:sz w:val="13"/>
                                <w:szCs w:val="13"/>
                                <w:lang w:eastAsia="es-ES_tradnl"/>
                              </w:rPr>
                              <w:t xml:space="preserve"> o afrodescendiente, por la </w:t>
                            </w:r>
                            <w:proofErr w:type="spellStart"/>
                            <w:r w:rsidRPr="002F746F">
                              <w:rPr>
                                <w:rFonts w:ascii="Arial" w:eastAsia="Times New Roman" w:hAnsi="Arial" w:cs="Arial"/>
                                <w:sz w:val="13"/>
                                <w:szCs w:val="13"/>
                                <w:lang w:eastAsia="es-ES_tradnl"/>
                              </w:rPr>
                              <w:t>articulación</w:t>
                            </w:r>
                            <w:proofErr w:type="spellEnd"/>
                            <w:r w:rsidRPr="002F746F">
                              <w:rPr>
                                <w:rFonts w:ascii="Arial" w:eastAsia="Times New Roman" w:hAnsi="Arial" w:cs="Arial"/>
                                <w:sz w:val="13"/>
                                <w:szCs w:val="13"/>
                                <w:lang w:eastAsia="es-ES_tradnl"/>
                              </w:rPr>
                              <w:t xml:space="preserve"> y </w:t>
                            </w:r>
                            <w:proofErr w:type="spellStart"/>
                            <w:r w:rsidRPr="002F746F">
                              <w:rPr>
                                <w:rFonts w:ascii="Arial" w:eastAsia="Times New Roman" w:hAnsi="Arial" w:cs="Arial"/>
                                <w:sz w:val="13"/>
                                <w:szCs w:val="13"/>
                                <w:lang w:eastAsia="es-ES_tradnl"/>
                              </w:rPr>
                              <w:t>concertación</w:t>
                            </w:r>
                            <w:proofErr w:type="spellEnd"/>
                            <w:r w:rsidRPr="002F746F">
                              <w:rPr>
                                <w:rFonts w:ascii="Arial" w:eastAsia="Times New Roman" w:hAnsi="Arial" w:cs="Arial"/>
                                <w:sz w:val="13"/>
                                <w:szCs w:val="13"/>
                                <w:lang w:eastAsia="es-ES_tradnl"/>
                              </w:rPr>
                              <w:t xml:space="preserve"> previa con las autoridades propias. </w:t>
                            </w:r>
                          </w:p>
                          <w:p w14:paraId="7B590CEB" w14:textId="77777777" w:rsidR="00FA3029" w:rsidRPr="002F746F" w:rsidRDefault="00FA3029" w:rsidP="00FA3029">
                            <w:pPr>
                              <w:ind w:left="720"/>
                              <w:rPr>
                                <w:rFonts w:ascii="Arial" w:eastAsia="Times New Roman" w:hAnsi="Arial" w:cs="Arial"/>
                                <w:sz w:val="13"/>
                                <w:szCs w:val="13"/>
                                <w:lang w:eastAsia="es-ES_tradnl"/>
                              </w:rPr>
                            </w:pPr>
                          </w:p>
                          <w:p w14:paraId="6EAA96DB" w14:textId="77777777" w:rsidR="002F746F" w:rsidRPr="002F746F" w:rsidRDefault="002F746F" w:rsidP="00FA3029">
                            <w:pPr>
                              <w:ind w:left="720" w:hanging="436"/>
                              <w:rPr>
                                <w:rFonts w:ascii="Arial" w:eastAsia="Times New Roman" w:hAnsi="Arial" w:cs="Arial"/>
                                <w:sz w:val="13"/>
                                <w:szCs w:val="13"/>
                                <w:lang w:eastAsia="es-ES_tradnl"/>
                              </w:rPr>
                            </w:pPr>
                            <w:r w:rsidRPr="002F746F">
                              <w:rPr>
                                <w:rFonts w:ascii="Arial" w:eastAsia="Times New Roman" w:hAnsi="Arial" w:cs="Arial"/>
                                <w:b/>
                                <w:bCs/>
                                <w:sz w:val="13"/>
                                <w:szCs w:val="13"/>
                                <w:lang w:eastAsia="es-ES_tradnl"/>
                              </w:rPr>
                              <w:t xml:space="preserve">Las familias potenciales de </w:t>
                            </w:r>
                            <w:proofErr w:type="spellStart"/>
                            <w:r w:rsidRPr="002F746F">
                              <w:rPr>
                                <w:rFonts w:ascii="Arial" w:eastAsia="Times New Roman" w:hAnsi="Arial" w:cs="Arial"/>
                                <w:b/>
                                <w:bCs/>
                                <w:sz w:val="13"/>
                                <w:szCs w:val="13"/>
                                <w:lang w:eastAsia="es-ES_tradnl"/>
                              </w:rPr>
                              <w:t>inscripción</w:t>
                            </w:r>
                            <w:proofErr w:type="spellEnd"/>
                            <w:r w:rsidRPr="002F746F">
                              <w:rPr>
                                <w:rFonts w:ascii="Arial" w:eastAsia="Times New Roman" w:hAnsi="Arial" w:cs="Arial"/>
                                <w:b/>
                                <w:bCs/>
                                <w:sz w:val="13"/>
                                <w:szCs w:val="13"/>
                                <w:lang w:eastAsia="es-ES_tradnl"/>
                              </w:rPr>
                              <w:t>, focalizadas por el Programa, responden por</w:t>
                            </w:r>
                            <w:r w:rsidRPr="002F746F">
                              <w:rPr>
                                <w:rFonts w:ascii="Arial" w:eastAsia="Times New Roman" w:hAnsi="Arial" w:cs="Arial"/>
                                <w:sz w:val="13"/>
                                <w:szCs w:val="13"/>
                                <w:lang w:eastAsia="es-ES_tradnl"/>
                              </w:rPr>
                              <w:t>:</w:t>
                            </w:r>
                          </w:p>
                          <w:p w14:paraId="216A50AA"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Asistir a la convocatoria para su </w:t>
                            </w:r>
                            <w:proofErr w:type="spellStart"/>
                            <w:r w:rsidRPr="002F746F">
                              <w:rPr>
                                <w:rFonts w:ascii="Arial" w:eastAsia="Times New Roman" w:hAnsi="Arial" w:cs="Arial"/>
                                <w:sz w:val="13"/>
                                <w:szCs w:val="13"/>
                                <w:lang w:eastAsia="es-ES_tradnl"/>
                              </w:rPr>
                              <w:t>vinculación</w:t>
                            </w:r>
                            <w:proofErr w:type="spellEnd"/>
                            <w:r w:rsidRPr="002F746F">
                              <w:rPr>
                                <w:rFonts w:ascii="Arial" w:eastAsia="Times New Roman" w:hAnsi="Arial" w:cs="Arial"/>
                                <w:sz w:val="13"/>
                                <w:szCs w:val="13"/>
                                <w:lang w:eastAsia="es-ES_tradnl"/>
                              </w:rPr>
                              <w:t xml:space="preserve"> al Programa.</w:t>
                            </w:r>
                          </w:p>
                          <w:p w14:paraId="06A53C0A"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Reportar </w:t>
                            </w:r>
                            <w:proofErr w:type="spellStart"/>
                            <w:r w:rsidRPr="002F746F">
                              <w:rPr>
                                <w:rFonts w:ascii="Arial" w:eastAsia="Times New Roman" w:hAnsi="Arial" w:cs="Arial"/>
                                <w:sz w:val="13"/>
                                <w:szCs w:val="13"/>
                                <w:lang w:eastAsia="es-ES_tradnl"/>
                              </w:rPr>
                              <w:t>información</w:t>
                            </w:r>
                            <w:proofErr w:type="spellEnd"/>
                            <w:r w:rsidRPr="002F746F">
                              <w:rPr>
                                <w:rFonts w:ascii="Arial" w:eastAsia="Times New Roman" w:hAnsi="Arial" w:cs="Arial"/>
                                <w:sz w:val="13"/>
                                <w:szCs w:val="13"/>
                                <w:lang w:eastAsia="es-ES_tradnl"/>
                              </w:rPr>
                              <w:t xml:space="preserve"> actualizada, veraz y confiable para la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de la familia al Programa. </w:t>
                            </w:r>
                          </w:p>
                          <w:p w14:paraId="55320535" w14:textId="77777777" w:rsidR="002F746F" w:rsidRDefault="002F746F" w:rsidP="00FA30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3DF452" id="_x0000_t202" coordsize="21600,21600" o:spt="202" path="m,l,21600r21600,l21600,xe">
                <v:stroke joinstyle="miter"/>
                <v:path gradientshapeok="t" o:connecttype="rect"/>
              </v:shapetype>
              <v:shape id="Cuadro de texto 1" o:spid="_x0000_s1026" type="#_x0000_t202" style="width:406.8pt;height:4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P5/UQIAAKkEAAAOAAAAZHJzL2Uyb0RvYy54bWysVFFv2jAQfp+0/2D5fQQo0DUiVIyKaVLV&#13;&#10;VqJTn41jk2i2z7MNCfv1OzuB0m5P016cs+/z57vv7jK/bbUiB+F8Daago8GQEmE4lLXZFfT78/rT&#13;&#10;Z0p8YKZkCowo6FF4erv4+GHe2FyMoQJVCkeQxPi8sQWtQrB5lnleCc38AKww6JTgNAu4dbusdKxB&#13;&#10;dq2y8XA4yxpwpXXAhfd4etc56SLxSyl4eJTSi0BUQTG2kFaX1m1cs8Wc5TvHbFXzPgz2D1FoVht8&#13;&#10;9Ex1xwIje1f/QaVr7sCDDAMOOgMpay5SDpjNaPgum03FrEi5oDjenmXy/4+WPxyeHKlLrB0lhmks&#13;&#10;0WrPSgekFCSINgAZRZEa63PEbiyiQ/sF2nihP/d4GHNvpdPxi1kR9KPcx7PEyEQ4Hk5Hs9lsgm9x&#13;&#10;9E2ns8nN1XXkyV6vW+fDVwGaRKOgDmuYpGWHex866AkSX/Og6nJdK5U2sW/ESjlyYFhxFVKQSP4G&#13;&#10;pQxpCjq7mg4T8RtfpD7f3yrGf/ThXaCQTxmMOYrSJR+t0G7bXpEtlEcUykHXb97ydY2898yHJ+aw&#13;&#10;wVAbHJrwiItUgMFAb1FSgfv1t/OIx7qjl5IGG7ag/ueeOUGJ+mawI25Gk0ns8LSZTK/HuHGXnu2l&#13;&#10;x+z1ClAhrARGl8yID+pkSgf6BWdrGV9FFzMc3y5oOJmr0I0RziYXy2UCYU9bFu7NxvJIHSsS9Xxu&#13;&#10;X5izfT1jUz3AqbVZ/q6sHTbeNLDcB5B1qnkUuFO11x3nIXVNP7tx4C73CfX6h1n8BgAA//8DAFBL&#13;&#10;AwQUAAYACAAAACEADKz+Kd0AAAAKAQAADwAAAGRycy9kb3ducmV2LnhtbEyPzU7DMBCE70i8g7VI&#13;&#10;3KhTQCGkcSp+ChdOFMR5G7t2RLyObDcNb8/CBS6jXY12dr5mPftBTCamPpCC5aIAYagLuier4P3t&#13;&#10;6aICkTKSxiGQUfBlEqzb05MGax2O9GqmbbaCQyjVqMDlPNZSps4Zj2kRRkPs7UP0mHmNVuqIRw73&#13;&#10;g7wsilJ67Ik/OBzNgzPd5/bgFWzu7a3tKoxuU+m+n+aP/Yt9Vur8bH5csdytQGQz578L+GHg/tBy&#13;&#10;sV04kE5iUMA0+VfZq5ZXJYgdDzflNci2kf8R2m8AAAD//wMAUEsBAi0AFAAGAAgAAAAhALaDOJL+&#13;&#10;AAAA4QEAABMAAAAAAAAAAAAAAAAAAAAAAFtDb250ZW50X1R5cGVzXS54bWxQSwECLQAUAAYACAAA&#13;&#10;ACEAOP0h/9YAAACUAQAACwAAAAAAAAAAAAAAAAAvAQAAX3JlbHMvLnJlbHNQSwECLQAUAAYACAAA&#13;&#10;ACEAUoj+f1ECAACpBAAADgAAAAAAAAAAAAAAAAAuAgAAZHJzL2Uyb0RvYy54bWxQSwECLQAUAAYA&#13;&#10;CAAAACEADKz+Kd0AAAAKAQAADwAAAAAAAAAAAAAAAACrBAAAZHJzL2Rvd25yZXYueG1sUEsFBgAA&#13;&#10;AAAEAAQA8wAAALUFAAAAAA==&#13;&#10;" fillcolor="white [3201]" strokeweight=".5pt">
                <v:textbox>
                  <w:txbxContent>
                    <w:p w14:paraId="6B054535" w14:textId="77777777" w:rsidR="002F746F" w:rsidRPr="00FA3029" w:rsidRDefault="002F746F" w:rsidP="00FA3029">
                      <w:pPr>
                        <w:pStyle w:val="NormalWeb"/>
                        <w:spacing w:before="0" w:beforeAutospacing="0" w:after="0" w:afterAutospacing="0"/>
                        <w:rPr>
                          <w:rFonts w:ascii="Arial" w:hAnsi="Arial" w:cs="Arial"/>
                          <w:b/>
                          <w:bCs/>
                          <w:sz w:val="13"/>
                          <w:szCs w:val="13"/>
                        </w:rPr>
                      </w:pPr>
                      <w:r w:rsidRPr="00FA3029">
                        <w:rPr>
                          <w:rFonts w:ascii="Arial" w:hAnsi="Arial" w:cs="Arial"/>
                          <w:b/>
                          <w:bCs/>
                          <w:sz w:val="13"/>
                          <w:szCs w:val="13"/>
                        </w:rPr>
                        <w:t xml:space="preserve">6.3.2 </w:t>
                      </w:r>
                      <w:proofErr w:type="spellStart"/>
                      <w:r w:rsidRPr="00FA3029">
                        <w:rPr>
                          <w:rFonts w:ascii="Arial" w:hAnsi="Arial" w:cs="Arial"/>
                          <w:b/>
                          <w:bCs/>
                          <w:sz w:val="13"/>
                          <w:szCs w:val="13"/>
                        </w:rPr>
                        <w:t>Inscripción</w:t>
                      </w:r>
                      <w:proofErr w:type="spellEnd"/>
                      <w:r w:rsidRPr="00FA3029">
                        <w:rPr>
                          <w:rFonts w:ascii="Arial" w:hAnsi="Arial" w:cs="Arial"/>
                          <w:b/>
                          <w:bCs/>
                          <w:sz w:val="13"/>
                          <w:szCs w:val="13"/>
                        </w:rPr>
                        <w:t xml:space="preserve"> </w:t>
                      </w:r>
                    </w:p>
                    <w:p w14:paraId="590F2867" w14:textId="306FF0F8" w:rsidR="002F746F" w:rsidRDefault="002F746F" w:rsidP="00FA3029">
                      <w:pPr>
                        <w:pStyle w:val="NormalWeb"/>
                        <w:spacing w:before="0" w:beforeAutospacing="0" w:after="0" w:afterAutospacing="0"/>
                        <w:rPr>
                          <w:rFonts w:ascii="Arial" w:hAnsi="Arial" w:cs="Arial"/>
                          <w:sz w:val="13"/>
                          <w:szCs w:val="13"/>
                        </w:rPr>
                      </w:pPr>
                      <w:r w:rsidRPr="00FA3029">
                        <w:rPr>
                          <w:rFonts w:ascii="Arial" w:hAnsi="Arial" w:cs="Arial"/>
                          <w:sz w:val="13"/>
                          <w:szCs w:val="13"/>
                        </w:rPr>
                        <w:t xml:space="preserve">La </w:t>
                      </w:r>
                      <w:r w:rsidR="00C64802" w:rsidRPr="00FA3029">
                        <w:rPr>
                          <w:rFonts w:ascii="Arial" w:hAnsi="Arial" w:cs="Arial"/>
                          <w:sz w:val="13"/>
                          <w:szCs w:val="13"/>
                        </w:rPr>
                        <w:t>inscripción</w:t>
                      </w:r>
                      <w:r w:rsidRPr="00FA3029">
                        <w:rPr>
                          <w:rFonts w:ascii="Arial" w:hAnsi="Arial" w:cs="Arial"/>
                          <w:sz w:val="13"/>
                          <w:szCs w:val="13"/>
                        </w:rPr>
                        <w:t xml:space="preserve"> es el proceso operativo por medio del cual las familias en </w:t>
                      </w:r>
                      <w:r w:rsidR="00C64802" w:rsidRPr="00FA3029">
                        <w:rPr>
                          <w:rFonts w:ascii="Arial" w:hAnsi="Arial" w:cs="Arial"/>
                          <w:sz w:val="13"/>
                          <w:szCs w:val="13"/>
                        </w:rPr>
                        <w:t>situación</w:t>
                      </w:r>
                      <w:r w:rsidRPr="00FA3029">
                        <w:rPr>
                          <w:rFonts w:ascii="Arial" w:hAnsi="Arial" w:cs="Arial"/>
                          <w:sz w:val="13"/>
                          <w:szCs w:val="13"/>
                        </w:rPr>
                        <w:t xml:space="preserve"> de pobreza y pobreza extrema, seleccionadas en el proceso de </w:t>
                      </w:r>
                      <w:r w:rsidR="00C64802" w:rsidRPr="00FA3029">
                        <w:rPr>
                          <w:rFonts w:ascii="Arial" w:hAnsi="Arial" w:cs="Arial"/>
                          <w:sz w:val="13"/>
                          <w:szCs w:val="13"/>
                        </w:rPr>
                        <w:t>focalización</w:t>
                      </w:r>
                      <w:r w:rsidRPr="00FA3029">
                        <w:rPr>
                          <w:rFonts w:ascii="Arial" w:hAnsi="Arial" w:cs="Arial"/>
                          <w:sz w:val="13"/>
                          <w:szCs w:val="13"/>
                        </w:rPr>
                        <w:t xml:space="preserve">, hacen efectiva su </w:t>
                      </w:r>
                      <w:proofErr w:type="spellStart"/>
                      <w:r w:rsidRPr="00FA3029">
                        <w:rPr>
                          <w:rFonts w:ascii="Arial" w:hAnsi="Arial" w:cs="Arial"/>
                          <w:sz w:val="13"/>
                          <w:szCs w:val="13"/>
                        </w:rPr>
                        <w:t>vinculación</w:t>
                      </w:r>
                      <w:proofErr w:type="spellEnd"/>
                      <w:r w:rsidRPr="00FA3029">
                        <w:rPr>
                          <w:rFonts w:ascii="Arial" w:hAnsi="Arial" w:cs="Arial"/>
                          <w:sz w:val="13"/>
                          <w:szCs w:val="13"/>
                        </w:rPr>
                        <w:t xml:space="preserve"> voluntaria a Familias en </w:t>
                      </w:r>
                      <w:r w:rsidR="00C64802" w:rsidRPr="00FA3029">
                        <w:rPr>
                          <w:rFonts w:ascii="Arial" w:hAnsi="Arial" w:cs="Arial"/>
                          <w:sz w:val="13"/>
                          <w:szCs w:val="13"/>
                        </w:rPr>
                        <w:t>Acción</w:t>
                      </w:r>
                      <w:r w:rsidRPr="00FA3029">
                        <w:rPr>
                          <w:rFonts w:ascii="Arial" w:hAnsi="Arial" w:cs="Arial"/>
                          <w:sz w:val="13"/>
                          <w:szCs w:val="13"/>
                        </w:rPr>
                        <w:t xml:space="preserve">, momento en el cual quedan registradas en el Sistema de </w:t>
                      </w:r>
                      <w:proofErr w:type="spellStart"/>
                      <w:r w:rsidRPr="00FA3029">
                        <w:rPr>
                          <w:rFonts w:ascii="Arial" w:hAnsi="Arial" w:cs="Arial"/>
                          <w:sz w:val="13"/>
                          <w:szCs w:val="13"/>
                        </w:rPr>
                        <w:t>Información</w:t>
                      </w:r>
                      <w:proofErr w:type="spellEnd"/>
                      <w:r w:rsidRPr="00FA3029">
                        <w:rPr>
                          <w:rFonts w:ascii="Arial" w:hAnsi="Arial" w:cs="Arial"/>
                          <w:sz w:val="13"/>
                          <w:szCs w:val="13"/>
                        </w:rPr>
                        <w:t xml:space="preserve"> de Familias en </w:t>
                      </w:r>
                      <w:proofErr w:type="spellStart"/>
                      <w:r w:rsidRPr="00FA3029">
                        <w:rPr>
                          <w:rFonts w:ascii="Arial" w:hAnsi="Arial" w:cs="Arial"/>
                          <w:sz w:val="13"/>
                          <w:szCs w:val="13"/>
                        </w:rPr>
                        <w:t>Acción</w:t>
                      </w:r>
                      <w:proofErr w:type="spellEnd"/>
                      <w:r w:rsidRPr="00FA3029">
                        <w:rPr>
                          <w:rFonts w:ascii="Arial" w:hAnsi="Arial" w:cs="Arial"/>
                          <w:sz w:val="13"/>
                          <w:szCs w:val="13"/>
                        </w:rPr>
                        <w:t xml:space="preserve">- SIFA y con </w:t>
                      </w:r>
                      <w:proofErr w:type="spellStart"/>
                      <w:r w:rsidRPr="00FA3029">
                        <w:rPr>
                          <w:rFonts w:ascii="Arial" w:hAnsi="Arial" w:cs="Arial"/>
                          <w:sz w:val="13"/>
                          <w:szCs w:val="13"/>
                        </w:rPr>
                        <w:t>código</w:t>
                      </w:r>
                      <w:proofErr w:type="spellEnd"/>
                      <w:r w:rsidRPr="00FA3029">
                        <w:rPr>
                          <w:rFonts w:ascii="Arial" w:hAnsi="Arial" w:cs="Arial"/>
                          <w:sz w:val="13"/>
                          <w:szCs w:val="13"/>
                        </w:rPr>
                        <w:t xml:space="preserve"> SIFA asignado. </w:t>
                      </w:r>
                    </w:p>
                    <w:p w14:paraId="1F6604FC" w14:textId="77777777" w:rsidR="00FA3029" w:rsidRPr="00FA3029" w:rsidRDefault="00FA3029" w:rsidP="00FA3029">
                      <w:pPr>
                        <w:pStyle w:val="NormalWeb"/>
                        <w:spacing w:before="0" w:beforeAutospacing="0" w:after="0" w:afterAutospacing="0"/>
                        <w:rPr>
                          <w:rFonts w:ascii="Arial" w:hAnsi="Arial" w:cs="Arial"/>
                          <w:sz w:val="13"/>
                          <w:szCs w:val="13"/>
                        </w:rPr>
                      </w:pPr>
                    </w:p>
                    <w:p w14:paraId="358DD348" w14:textId="27D9EB06" w:rsidR="002F746F" w:rsidRDefault="002F746F" w:rsidP="00FA3029">
                      <w:pPr>
                        <w:pStyle w:val="NormalWeb"/>
                        <w:spacing w:before="0" w:beforeAutospacing="0" w:after="0" w:afterAutospacing="0"/>
                        <w:jc w:val="both"/>
                        <w:rPr>
                          <w:rFonts w:ascii="Arial" w:hAnsi="Arial" w:cs="Arial"/>
                          <w:sz w:val="13"/>
                          <w:szCs w:val="13"/>
                        </w:rPr>
                      </w:pPr>
                      <w:r w:rsidRPr="00FA3029">
                        <w:rPr>
                          <w:rFonts w:ascii="Arial" w:hAnsi="Arial" w:cs="Arial"/>
                          <w:sz w:val="13"/>
                          <w:szCs w:val="13"/>
                        </w:rPr>
                        <w:t xml:space="preserve">El objetivo del proceso de </w:t>
                      </w:r>
                      <w:proofErr w:type="spellStart"/>
                      <w:r w:rsidRPr="00FA3029">
                        <w:rPr>
                          <w:rFonts w:ascii="Arial" w:hAnsi="Arial" w:cs="Arial"/>
                          <w:sz w:val="13"/>
                          <w:szCs w:val="13"/>
                        </w:rPr>
                        <w:t>inscripción</w:t>
                      </w:r>
                      <w:proofErr w:type="spellEnd"/>
                      <w:r w:rsidRPr="00FA3029">
                        <w:rPr>
                          <w:rFonts w:ascii="Arial" w:hAnsi="Arial" w:cs="Arial"/>
                          <w:sz w:val="13"/>
                          <w:szCs w:val="13"/>
                        </w:rPr>
                        <w:t xml:space="preserve"> es vincular a las familias focalizadas al Programa, por medio de la captura y/o </w:t>
                      </w:r>
                      <w:proofErr w:type="spellStart"/>
                      <w:r w:rsidRPr="00FA3029">
                        <w:rPr>
                          <w:rFonts w:ascii="Arial" w:hAnsi="Arial" w:cs="Arial"/>
                          <w:sz w:val="13"/>
                          <w:szCs w:val="13"/>
                        </w:rPr>
                        <w:t>actualización</w:t>
                      </w:r>
                      <w:proofErr w:type="spellEnd"/>
                      <w:r w:rsidRPr="00FA3029">
                        <w:rPr>
                          <w:rFonts w:ascii="Arial" w:hAnsi="Arial" w:cs="Arial"/>
                          <w:sz w:val="13"/>
                          <w:szCs w:val="13"/>
                        </w:rPr>
                        <w:t xml:space="preserve"> de la </w:t>
                      </w:r>
                      <w:proofErr w:type="spellStart"/>
                      <w:r w:rsidRPr="00FA3029">
                        <w:rPr>
                          <w:rFonts w:ascii="Arial" w:hAnsi="Arial" w:cs="Arial"/>
                          <w:sz w:val="13"/>
                          <w:szCs w:val="13"/>
                        </w:rPr>
                        <w:t>información</w:t>
                      </w:r>
                      <w:proofErr w:type="spellEnd"/>
                      <w:r w:rsidRPr="00FA3029">
                        <w:rPr>
                          <w:rFonts w:ascii="Arial" w:hAnsi="Arial" w:cs="Arial"/>
                          <w:sz w:val="13"/>
                          <w:szCs w:val="13"/>
                        </w:rPr>
                        <w:t xml:space="preserve"> en el Sistema de </w:t>
                      </w:r>
                      <w:proofErr w:type="spellStart"/>
                      <w:r w:rsidRPr="00FA3029">
                        <w:rPr>
                          <w:rFonts w:ascii="Arial" w:hAnsi="Arial" w:cs="Arial"/>
                          <w:sz w:val="13"/>
                          <w:szCs w:val="13"/>
                        </w:rPr>
                        <w:t>Información</w:t>
                      </w:r>
                      <w:proofErr w:type="spellEnd"/>
                      <w:r w:rsidRPr="00FA3029">
                        <w:rPr>
                          <w:rFonts w:ascii="Arial" w:hAnsi="Arial" w:cs="Arial"/>
                          <w:sz w:val="13"/>
                          <w:szCs w:val="13"/>
                        </w:rPr>
                        <w:t xml:space="preserve"> de Familias en </w:t>
                      </w:r>
                      <w:proofErr w:type="spellStart"/>
                      <w:r w:rsidRPr="00FA3029">
                        <w:rPr>
                          <w:rFonts w:ascii="Arial" w:hAnsi="Arial" w:cs="Arial"/>
                          <w:sz w:val="13"/>
                          <w:szCs w:val="13"/>
                        </w:rPr>
                        <w:t>Acción-SIFA</w:t>
                      </w:r>
                      <w:proofErr w:type="spellEnd"/>
                      <w:r w:rsidRPr="00FA3029">
                        <w:rPr>
                          <w:rFonts w:ascii="Arial" w:hAnsi="Arial" w:cs="Arial"/>
                          <w:sz w:val="13"/>
                          <w:szCs w:val="13"/>
                        </w:rPr>
                        <w:t xml:space="preserve">. Mediante este proceso operativo las familias realizan su </w:t>
                      </w:r>
                      <w:proofErr w:type="spellStart"/>
                      <w:r w:rsidRPr="00FA3029">
                        <w:rPr>
                          <w:rFonts w:ascii="Arial" w:hAnsi="Arial" w:cs="Arial"/>
                          <w:sz w:val="13"/>
                          <w:szCs w:val="13"/>
                        </w:rPr>
                        <w:t>vinculación</w:t>
                      </w:r>
                      <w:proofErr w:type="spellEnd"/>
                      <w:r w:rsidRPr="00FA3029">
                        <w:rPr>
                          <w:rFonts w:ascii="Arial" w:hAnsi="Arial" w:cs="Arial"/>
                          <w:sz w:val="13"/>
                          <w:szCs w:val="13"/>
                        </w:rPr>
                        <w:t xml:space="preserve"> voluntaria y se comprometen a cumplir con las corresponsabilidades definidas para el acceso a los incentivos de salud y </w:t>
                      </w:r>
                      <w:proofErr w:type="spellStart"/>
                      <w:r w:rsidRPr="00FA3029">
                        <w:rPr>
                          <w:rFonts w:ascii="Arial" w:hAnsi="Arial" w:cs="Arial"/>
                          <w:sz w:val="13"/>
                          <w:szCs w:val="13"/>
                        </w:rPr>
                        <w:t>educación</w:t>
                      </w:r>
                      <w:proofErr w:type="spellEnd"/>
                      <w:r w:rsidRPr="00FA3029">
                        <w:rPr>
                          <w:rFonts w:ascii="Arial" w:hAnsi="Arial" w:cs="Arial"/>
                          <w:sz w:val="13"/>
                          <w:szCs w:val="13"/>
                        </w:rPr>
                        <w:t xml:space="preserve"> y para su permanencia en el Programa. </w:t>
                      </w:r>
                    </w:p>
                    <w:p w14:paraId="6E1A16D9" w14:textId="77777777" w:rsidR="00FA3029" w:rsidRPr="00FA3029" w:rsidRDefault="00FA3029" w:rsidP="00FA3029">
                      <w:pPr>
                        <w:pStyle w:val="NormalWeb"/>
                        <w:spacing w:before="0" w:beforeAutospacing="0" w:after="0" w:afterAutospacing="0"/>
                        <w:jc w:val="both"/>
                        <w:rPr>
                          <w:rFonts w:ascii="Arial" w:hAnsi="Arial" w:cs="Arial"/>
                          <w:sz w:val="13"/>
                          <w:szCs w:val="13"/>
                        </w:rPr>
                      </w:pPr>
                    </w:p>
                    <w:p w14:paraId="1CEF3F29" w14:textId="79EB8295" w:rsidR="002F746F" w:rsidRDefault="002F746F" w:rsidP="00FA3029">
                      <w:pPr>
                        <w:rPr>
                          <w:rFonts w:ascii="Arial" w:eastAsia="Times New Roman" w:hAnsi="Arial" w:cs="Arial"/>
                          <w:b/>
                          <w:bCs/>
                          <w:sz w:val="13"/>
                          <w:szCs w:val="13"/>
                          <w:lang w:eastAsia="es-ES_tradnl"/>
                        </w:rPr>
                      </w:pPr>
                      <w:r w:rsidRPr="002F746F">
                        <w:rPr>
                          <w:rFonts w:ascii="Arial" w:eastAsia="Times New Roman" w:hAnsi="Arial" w:cs="Arial"/>
                          <w:b/>
                          <w:bCs/>
                          <w:sz w:val="13"/>
                          <w:szCs w:val="13"/>
                          <w:lang w:eastAsia="es-ES_tradnl"/>
                        </w:rPr>
                        <w:t xml:space="preserve">5.3.2.1 Requisitos y periodicidad del proceso operativo de </w:t>
                      </w:r>
                      <w:proofErr w:type="spellStart"/>
                      <w:r w:rsidRPr="002F746F">
                        <w:rPr>
                          <w:rFonts w:ascii="Arial" w:eastAsia="Times New Roman" w:hAnsi="Arial" w:cs="Arial"/>
                          <w:b/>
                          <w:bCs/>
                          <w:sz w:val="13"/>
                          <w:szCs w:val="13"/>
                          <w:lang w:eastAsia="es-ES_tradnl"/>
                        </w:rPr>
                        <w:t>inscripción</w:t>
                      </w:r>
                      <w:proofErr w:type="spellEnd"/>
                      <w:r w:rsidRPr="002F746F">
                        <w:rPr>
                          <w:rFonts w:ascii="Arial" w:eastAsia="Times New Roman" w:hAnsi="Arial" w:cs="Arial"/>
                          <w:b/>
                          <w:bCs/>
                          <w:sz w:val="13"/>
                          <w:szCs w:val="13"/>
                          <w:lang w:eastAsia="es-ES_tradnl"/>
                        </w:rPr>
                        <w:t xml:space="preserve"> </w:t>
                      </w:r>
                    </w:p>
                    <w:p w14:paraId="5AFD82CA" w14:textId="77777777" w:rsidR="00FA3029" w:rsidRPr="002F746F" w:rsidRDefault="00FA3029" w:rsidP="00FA3029">
                      <w:pPr>
                        <w:rPr>
                          <w:rFonts w:ascii="Arial" w:eastAsia="Times New Roman" w:hAnsi="Arial" w:cs="Arial"/>
                          <w:sz w:val="13"/>
                          <w:szCs w:val="13"/>
                          <w:lang w:eastAsia="es-ES_tradnl"/>
                        </w:rPr>
                      </w:pPr>
                    </w:p>
                    <w:p w14:paraId="2156BEBF" w14:textId="4A8F788B" w:rsidR="002F746F" w:rsidRDefault="002F746F" w:rsidP="00FA3029">
                      <w:p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Los requisitos para la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de una familia al Programa son:</w:t>
                      </w:r>
                    </w:p>
                    <w:p w14:paraId="7D103B51" w14:textId="77777777" w:rsidR="00FA3029" w:rsidRPr="00FA3029" w:rsidRDefault="00FA3029" w:rsidP="00FA3029">
                      <w:pPr>
                        <w:rPr>
                          <w:rFonts w:ascii="Arial" w:eastAsia="Times New Roman" w:hAnsi="Arial" w:cs="Arial"/>
                          <w:sz w:val="13"/>
                          <w:szCs w:val="13"/>
                          <w:lang w:eastAsia="es-ES_tradnl"/>
                        </w:rPr>
                      </w:pPr>
                    </w:p>
                    <w:p w14:paraId="17E0575E" w14:textId="77777777" w:rsidR="002F746F" w:rsidRPr="00FA3029" w:rsidRDefault="002F746F" w:rsidP="00FA3029">
                      <w:pPr>
                        <w:pStyle w:val="Prrafodelista"/>
                        <w:numPr>
                          <w:ilvl w:val="0"/>
                          <w:numId w:val="15"/>
                        </w:numPr>
                        <w:rPr>
                          <w:rFonts w:ascii="Arial" w:eastAsia="Times New Roman" w:hAnsi="Arial" w:cs="Arial"/>
                          <w:sz w:val="13"/>
                          <w:szCs w:val="13"/>
                          <w:lang w:eastAsia="es-ES_tradnl"/>
                        </w:rPr>
                      </w:pPr>
                      <w:r w:rsidRPr="00FA3029">
                        <w:rPr>
                          <w:rFonts w:ascii="Arial" w:eastAsia="Times New Roman" w:hAnsi="Arial" w:cs="Arial"/>
                          <w:sz w:val="13"/>
                          <w:szCs w:val="13"/>
                          <w:lang w:eastAsia="es-ES_tradnl"/>
                        </w:rPr>
                        <w:t xml:space="preserve">Que la titular se encuentre incluida en la base de datos utilizada para la </w:t>
                      </w:r>
                      <w:proofErr w:type="spellStart"/>
                      <w:r w:rsidRPr="00FA3029">
                        <w:rPr>
                          <w:rFonts w:ascii="Arial" w:eastAsia="Times New Roman" w:hAnsi="Arial" w:cs="Arial"/>
                          <w:sz w:val="13"/>
                          <w:szCs w:val="13"/>
                          <w:lang w:eastAsia="es-ES_tradnl"/>
                        </w:rPr>
                        <w:t>focalización</w:t>
                      </w:r>
                      <w:proofErr w:type="spellEnd"/>
                      <w:r w:rsidRPr="00FA3029">
                        <w:rPr>
                          <w:rFonts w:ascii="Arial" w:eastAsia="Times New Roman" w:hAnsi="Arial" w:cs="Arial"/>
                          <w:sz w:val="13"/>
                          <w:szCs w:val="13"/>
                          <w:lang w:eastAsia="es-ES_tradnl"/>
                        </w:rPr>
                        <w:t xml:space="preserve"> </w:t>
                      </w:r>
                      <w:proofErr w:type="spellStart"/>
                      <w:r w:rsidRPr="00FA3029">
                        <w:rPr>
                          <w:rFonts w:ascii="Arial" w:eastAsia="Times New Roman" w:hAnsi="Arial" w:cs="Arial"/>
                          <w:sz w:val="13"/>
                          <w:szCs w:val="13"/>
                          <w:lang w:eastAsia="es-ES_tradnl"/>
                        </w:rPr>
                        <w:t>según</w:t>
                      </w:r>
                      <w:proofErr w:type="spellEnd"/>
                      <w:r w:rsidRPr="00FA3029">
                        <w:rPr>
                          <w:rFonts w:ascii="Arial" w:eastAsia="Times New Roman" w:hAnsi="Arial" w:cs="Arial"/>
                          <w:sz w:val="13"/>
                          <w:szCs w:val="13"/>
                          <w:lang w:eastAsia="es-ES_tradnl"/>
                        </w:rPr>
                        <w:t xml:space="preserve"> grupo poblacional: SISBEN, SIUNIDOS, RUV o listados censales </w:t>
                      </w:r>
                      <w:proofErr w:type="spellStart"/>
                      <w:r w:rsidRPr="00FA3029">
                        <w:rPr>
                          <w:rFonts w:ascii="Arial" w:eastAsia="Times New Roman" w:hAnsi="Arial" w:cs="Arial"/>
                          <w:sz w:val="13"/>
                          <w:szCs w:val="13"/>
                          <w:lang w:eastAsia="es-ES_tradnl"/>
                        </w:rPr>
                        <w:t>indígenas</w:t>
                      </w:r>
                      <w:proofErr w:type="spellEnd"/>
                      <w:r w:rsidRPr="00FA3029">
                        <w:rPr>
                          <w:rFonts w:ascii="Arial" w:eastAsia="Times New Roman" w:hAnsi="Arial" w:cs="Arial"/>
                          <w:sz w:val="13"/>
                          <w:szCs w:val="13"/>
                          <w:lang w:eastAsia="es-ES_tradnl"/>
                        </w:rPr>
                        <w:t xml:space="preserve">. </w:t>
                      </w:r>
                    </w:p>
                    <w:p w14:paraId="14846A8C" w14:textId="77777777" w:rsidR="002F746F" w:rsidRPr="00FA3029" w:rsidRDefault="002F746F" w:rsidP="00FA3029">
                      <w:pPr>
                        <w:pStyle w:val="Prrafodelista"/>
                        <w:numPr>
                          <w:ilvl w:val="0"/>
                          <w:numId w:val="15"/>
                        </w:numPr>
                        <w:rPr>
                          <w:rFonts w:ascii="Arial" w:eastAsia="Times New Roman" w:hAnsi="Arial" w:cs="Arial"/>
                          <w:sz w:val="13"/>
                          <w:szCs w:val="13"/>
                          <w:lang w:eastAsia="es-ES_tradnl"/>
                        </w:rPr>
                      </w:pPr>
                      <w:r w:rsidRPr="00FA3029">
                        <w:rPr>
                          <w:rFonts w:ascii="Arial" w:eastAsia="Times New Roman" w:hAnsi="Arial" w:cs="Arial"/>
                          <w:sz w:val="13"/>
                          <w:szCs w:val="13"/>
                          <w:lang w:eastAsia="es-ES_tradnl"/>
                        </w:rPr>
                        <w:t xml:space="preserve">Que la titular haya sido seleccionada en el proceso de </w:t>
                      </w:r>
                      <w:proofErr w:type="spellStart"/>
                      <w:r w:rsidRPr="00FA3029">
                        <w:rPr>
                          <w:rFonts w:ascii="Arial" w:eastAsia="Times New Roman" w:hAnsi="Arial" w:cs="Arial"/>
                          <w:sz w:val="13"/>
                          <w:szCs w:val="13"/>
                          <w:lang w:eastAsia="es-ES_tradnl"/>
                        </w:rPr>
                        <w:t>focalización</w:t>
                      </w:r>
                      <w:proofErr w:type="spellEnd"/>
                      <w:r w:rsidRPr="00FA3029">
                        <w:rPr>
                          <w:rFonts w:ascii="Arial" w:eastAsia="Times New Roman" w:hAnsi="Arial" w:cs="Arial"/>
                          <w:sz w:val="13"/>
                          <w:szCs w:val="13"/>
                          <w:lang w:eastAsia="es-ES_tradnl"/>
                        </w:rPr>
                        <w:t xml:space="preserve">. </w:t>
                      </w:r>
                    </w:p>
                    <w:p w14:paraId="36F83595" w14:textId="72C095EC" w:rsidR="002F746F" w:rsidRDefault="002F746F" w:rsidP="00FA3029">
                      <w:pPr>
                        <w:pStyle w:val="Prrafodelista"/>
                        <w:numPr>
                          <w:ilvl w:val="0"/>
                          <w:numId w:val="15"/>
                        </w:numPr>
                        <w:rPr>
                          <w:rFonts w:ascii="Arial" w:eastAsia="Times New Roman" w:hAnsi="Arial" w:cs="Arial"/>
                          <w:sz w:val="13"/>
                          <w:szCs w:val="13"/>
                          <w:lang w:eastAsia="es-ES_tradnl"/>
                        </w:rPr>
                      </w:pPr>
                      <w:r w:rsidRPr="00FA3029">
                        <w:rPr>
                          <w:rFonts w:ascii="Arial" w:eastAsia="Times New Roman" w:hAnsi="Arial" w:cs="Arial"/>
                          <w:sz w:val="13"/>
                          <w:szCs w:val="13"/>
                          <w:lang w:eastAsia="es-ES_tradnl"/>
                        </w:rPr>
                        <w:t xml:space="preserve">Que su </w:t>
                      </w:r>
                      <w:proofErr w:type="spellStart"/>
                      <w:r w:rsidRPr="00FA3029">
                        <w:rPr>
                          <w:rFonts w:ascii="Arial" w:eastAsia="Times New Roman" w:hAnsi="Arial" w:cs="Arial"/>
                          <w:sz w:val="13"/>
                          <w:szCs w:val="13"/>
                          <w:lang w:eastAsia="es-ES_tradnl"/>
                        </w:rPr>
                        <w:t>núcleo</w:t>
                      </w:r>
                      <w:proofErr w:type="spellEnd"/>
                      <w:r w:rsidRPr="00FA3029">
                        <w:rPr>
                          <w:rFonts w:ascii="Arial" w:eastAsia="Times New Roman" w:hAnsi="Arial" w:cs="Arial"/>
                          <w:sz w:val="13"/>
                          <w:szCs w:val="13"/>
                          <w:lang w:eastAsia="es-ES_tradnl"/>
                        </w:rPr>
                        <w:t xml:space="preserve"> familiar cuente con NNA menores de 18 </w:t>
                      </w:r>
                      <w:proofErr w:type="spellStart"/>
                      <w:r w:rsidRPr="00FA3029">
                        <w:rPr>
                          <w:rFonts w:ascii="Arial" w:eastAsia="Times New Roman" w:hAnsi="Arial" w:cs="Arial"/>
                          <w:sz w:val="13"/>
                          <w:szCs w:val="13"/>
                          <w:lang w:eastAsia="es-ES_tradnl"/>
                        </w:rPr>
                        <w:t>años</w:t>
                      </w:r>
                      <w:proofErr w:type="spellEnd"/>
                      <w:r w:rsidRPr="00FA3029">
                        <w:rPr>
                          <w:rFonts w:ascii="Arial" w:eastAsia="Times New Roman" w:hAnsi="Arial" w:cs="Arial"/>
                          <w:sz w:val="13"/>
                          <w:szCs w:val="13"/>
                          <w:lang w:eastAsia="es-ES_tradnl"/>
                        </w:rPr>
                        <w:t xml:space="preserve">. </w:t>
                      </w:r>
                    </w:p>
                    <w:p w14:paraId="6144768B" w14:textId="77777777" w:rsidR="00FA3029" w:rsidRPr="00FA3029" w:rsidRDefault="00FA3029" w:rsidP="00FA3029">
                      <w:pPr>
                        <w:pStyle w:val="Prrafodelista"/>
                        <w:rPr>
                          <w:rFonts w:ascii="Arial" w:eastAsia="Times New Roman" w:hAnsi="Arial" w:cs="Arial"/>
                          <w:sz w:val="13"/>
                          <w:szCs w:val="13"/>
                          <w:lang w:eastAsia="es-ES_tradnl"/>
                        </w:rPr>
                      </w:pPr>
                    </w:p>
                    <w:p w14:paraId="30413C66" w14:textId="1A849D6C" w:rsidR="00FA3029" w:rsidRDefault="002F746F" w:rsidP="00C64802">
                      <w:pPr>
                        <w:jc w:val="both"/>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El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de las familias focalizadas se realiza de forma masiva y </w:t>
                      </w:r>
                      <w:proofErr w:type="spellStart"/>
                      <w:r w:rsidRPr="002F746F">
                        <w:rPr>
                          <w:rFonts w:ascii="Arial" w:eastAsia="Times New Roman" w:hAnsi="Arial" w:cs="Arial"/>
                          <w:sz w:val="13"/>
                          <w:szCs w:val="13"/>
                          <w:lang w:eastAsia="es-ES_tradnl"/>
                        </w:rPr>
                        <w:t>periódica</w:t>
                      </w:r>
                      <w:proofErr w:type="spellEnd"/>
                      <w:r w:rsidRPr="002F746F">
                        <w:rPr>
                          <w:rFonts w:ascii="Arial" w:eastAsia="Times New Roman" w:hAnsi="Arial" w:cs="Arial"/>
                          <w:sz w:val="13"/>
                          <w:szCs w:val="13"/>
                          <w:lang w:eastAsia="es-ES_tradnl"/>
                        </w:rPr>
                        <w:t xml:space="preserve">. En casos excepcionales, la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se realiza de forma individual, para una comunidad o territorio </w:t>
                      </w:r>
                      <w:proofErr w:type="spellStart"/>
                      <w:r w:rsidRPr="002F746F">
                        <w:rPr>
                          <w:rFonts w:ascii="Arial" w:eastAsia="Times New Roman" w:hAnsi="Arial" w:cs="Arial"/>
                          <w:sz w:val="13"/>
                          <w:szCs w:val="13"/>
                          <w:lang w:eastAsia="es-ES_tradnl"/>
                        </w:rPr>
                        <w:t>específico</w:t>
                      </w:r>
                      <w:proofErr w:type="spellEnd"/>
                      <w:r w:rsidRPr="002F746F">
                        <w:rPr>
                          <w:rFonts w:ascii="Arial" w:eastAsia="Times New Roman" w:hAnsi="Arial" w:cs="Arial"/>
                          <w:sz w:val="13"/>
                          <w:szCs w:val="13"/>
                          <w:lang w:eastAsia="es-ES_tradnl"/>
                        </w:rPr>
                        <w:t xml:space="preserve">, </w:t>
                      </w:r>
                      <w:proofErr w:type="spellStart"/>
                      <w:r w:rsidRPr="002F746F">
                        <w:rPr>
                          <w:rFonts w:ascii="Arial" w:eastAsia="Times New Roman" w:hAnsi="Arial" w:cs="Arial"/>
                          <w:sz w:val="13"/>
                          <w:szCs w:val="13"/>
                          <w:lang w:eastAsia="es-ES_tradnl"/>
                        </w:rPr>
                        <w:t>según</w:t>
                      </w:r>
                      <w:proofErr w:type="spellEnd"/>
                      <w:r w:rsidRPr="002F746F">
                        <w:rPr>
                          <w:rFonts w:ascii="Arial" w:eastAsia="Times New Roman" w:hAnsi="Arial" w:cs="Arial"/>
                          <w:sz w:val="13"/>
                          <w:szCs w:val="13"/>
                          <w:lang w:eastAsia="es-ES_tradnl"/>
                        </w:rPr>
                        <w:t xml:space="preserve"> directriz del Gobierno nacional o en cumplimiento de una orden judicial.</w:t>
                      </w:r>
                    </w:p>
                    <w:p w14:paraId="6C97F36D" w14:textId="77777777" w:rsidR="00FA3029" w:rsidRPr="00FA3029" w:rsidRDefault="00FA3029" w:rsidP="00FA3029">
                      <w:pPr>
                        <w:rPr>
                          <w:rFonts w:ascii="Arial" w:eastAsia="Times New Roman" w:hAnsi="Arial" w:cs="Arial"/>
                          <w:sz w:val="13"/>
                          <w:szCs w:val="13"/>
                          <w:lang w:eastAsia="es-ES_tradnl"/>
                        </w:rPr>
                      </w:pPr>
                    </w:p>
                    <w:p w14:paraId="07401011" w14:textId="3FB5144C" w:rsidR="00FA3029" w:rsidRDefault="002F746F" w:rsidP="00C64802">
                      <w:pPr>
                        <w:jc w:val="both"/>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En </w:t>
                      </w:r>
                      <w:proofErr w:type="spellStart"/>
                      <w:r w:rsidRPr="002F746F">
                        <w:rPr>
                          <w:rFonts w:ascii="Arial" w:eastAsia="Times New Roman" w:hAnsi="Arial" w:cs="Arial"/>
                          <w:sz w:val="13"/>
                          <w:szCs w:val="13"/>
                          <w:lang w:eastAsia="es-ES_tradnl"/>
                        </w:rPr>
                        <w:t>ningún</w:t>
                      </w:r>
                      <w:proofErr w:type="spellEnd"/>
                      <w:r w:rsidRPr="002F746F">
                        <w:rPr>
                          <w:rFonts w:ascii="Arial" w:eastAsia="Times New Roman" w:hAnsi="Arial" w:cs="Arial"/>
                          <w:sz w:val="13"/>
                          <w:szCs w:val="13"/>
                          <w:lang w:eastAsia="es-ES_tradnl"/>
                        </w:rPr>
                        <w:t xml:space="preserve"> caso se </w:t>
                      </w:r>
                      <w:proofErr w:type="spellStart"/>
                      <w:r w:rsidRPr="002F746F">
                        <w:rPr>
                          <w:rFonts w:ascii="Arial" w:eastAsia="Times New Roman" w:hAnsi="Arial" w:cs="Arial"/>
                          <w:sz w:val="13"/>
                          <w:szCs w:val="13"/>
                          <w:lang w:eastAsia="es-ES_tradnl"/>
                        </w:rPr>
                        <w:t>podrán</w:t>
                      </w:r>
                      <w:proofErr w:type="spellEnd"/>
                      <w:r w:rsidRPr="002F746F">
                        <w:rPr>
                          <w:rFonts w:ascii="Arial" w:eastAsia="Times New Roman" w:hAnsi="Arial" w:cs="Arial"/>
                          <w:sz w:val="13"/>
                          <w:szCs w:val="13"/>
                          <w:lang w:eastAsia="es-ES_tradnl"/>
                        </w:rPr>
                        <w:t xml:space="preserve"> hacer afiliaciones al Programa Familias en </w:t>
                      </w:r>
                      <w:proofErr w:type="spellStart"/>
                      <w:r w:rsidRPr="002F746F">
                        <w:rPr>
                          <w:rFonts w:ascii="Arial" w:eastAsia="Times New Roman" w:hAnsi="Arial" w:cs="Arial"/>
                          <w:sz w:val="13"/>
                          <w:szCs w:val="13"/>
                          <w:lang w:eastAsia="es-ES_tradnl"/>
                        </w:rPr>
                        <w:t>Acción</w:t>
                      </w:r>
                      <w:proofErr w:type="spellEnd"/>
                      <w:r w:rsidRPr="002F746F">
                        <w:rPr>
                          <w:rFonts w:ascii="Arial" w:eastAsia="Times New Roman" w:hAnsi="Arial" w:cs="Arial"/>
                          <w:sz w:val="13"/>
                          <w:szCs w:val="13"/>
                          <w:lang w:eastAsia="es-ES_tradnl"/>
                        </w:rPr>
                        <w:t xml:space="preserve">, durante los noventa (90) </w:t>
                      </w:r>
                      <w:proofErr w:type="spellStart"/>
                      <w:r w:rsidRPr="002F746F">
                        <w:rPr>
                          <w:rFonts w:ascii="Arial" w:eastAsia="Times New Roman" w:hAnsi="Arial" w:cs="Arial"/>
                          <w:sz w:val="13"/>
                          <w:szCs w:val="13"/>
                          <w:lang w:eastAsia="es-ES_tradnl"/>
                        </w:rPr>
                        <w:t>días</w:t>
                      </w:r>
                      <w:proofErr w:type="spellEnd"/>
                      <w:r w:rsidRPr="002F746F">
                        <w:rPr>
                          <w:rFonts w:ascii="Arial" w:eastAsia="Times New Roman" w:hAnsi="Arial" w:cs="Arial"/>
                          <w:sz w:val="13"/>
                          <w:szCs w:val="13"/>
                          <w:lang w:eastAsia="es-ES_tradnl"/>
                        </w:rPr>
                        <w:t xml:space="preserve"> previos a una contienda electoral de cualquier </w:t>
                      </w:r>
                      <w:proofErr w:type="spellStart"/>
                      <w:r w:rsidRPr="002F746F">
                        <w:rPr>
                          <w:rFonts w:ascii="Arial" w:eastAsia="Times New Roman" w:hAnsi="Arial" w:cs="Arial"/>
                          <w:sz w:val="13"/>
                          <w:szCs w:val="13"/>
                          <w:lang w:eastAsia="es-ES_tradnl"/>
                        </w:rPr>
                        <w:t>circunscripción</w:t>
                      </w:r>
                      <w:proofErr w:type="spellEnd"/>
                      <w:r w:rsidRPr="002F746F">
                        <w:rPr>
                          <w:rFonts w:ascii="Arial" w:eastAsia="Times New Roman" w:hAnsi="Arial" w:cs="Arial"/>
                          <w:sz w:val="13"/>
                          <w:szCs w:val="13"/>
                          <w:lang w:eastAsia="es-ES_tradnl"/>
                        </w:rPr>
                        <w:t xml:space="preserve">. Se </w:t>
                      </w:r>
                      <w:proofErr w:type="spellStart"/>
                      <w:r w:rsidRPr="002F746F">
                        <w:rPr>
                          <w:rFonts w:ascii="Arial" w:eastAsia="Times New Roman" w:hAnsi="Arial" w:cs="Arial"/>
                          <w:sz w:val="13"/>
                          <w:szCs w:val="13"/>
                          <w:lang w:eastAsia="es-ES_tradnl"/>
                        </w:rPr>
                        <w:t>exceptúan</w:t>
                      </w:r>
                      <w:proofErr w:type="spellEnd"/>
                      <w:r w:rsidRPr="002F746F">
                        <w:rPr>
                          <w:rFonts w:ascii="Arial" w:eastAsia="Times New Roman" w:hAnsi="Arial" w:cs="Arial"/>
                          <w:sz w:val="13"/>
                          <w:szCs w:val="13"/>
                          <w:lang w:eastAsia="es-ES_tradnl"/>
                        </w:rPr>
                        <w:t xml:space="preserve"> las familias </w:t>
                      </w:r>
                      <w:proofErr w:type="spellStart"/>
                      <w:r w:rsidRPr="002F746F">
                        <w:rPr>
                          <w:rFonts w:ascii="Arial" w:eastAsia="Times New Roman" w:hAnsi="Arial" w:cs="Arial"/>
                          <w:sz w:val="13"/>
                          <w:szCs w:val="13"/>
                          <w:lang w:eastAsia="es-ES_tradnl"/>
                        </w:rPr>
                        <w:t>víctimas</w:t>
                      </w:r>
                      <w:proofErr w:type="spellEnd"/>
                      <w:r w:rsidRPr="002F746F">
                        <w:rPr>
                          <w:rFonts w:ascii="Arial" w:eastAsia="Times New Roman" w:hAnsi="Arial" w:cs="Arial"/>
                          <w:sz w:val="13"/>
                          <w:szCs w:val="13"/>
                          <w:lang w:eastAsia="es-ES_tradnl"/>
                        </w:rPr>
                        <w:t xml:space="preserve"> de desplazamiento forzado que se encuentren en </w:t>
                      </w:r>
                      <w:proofErr w:type="spellStart"/>
                      <w:r w:rsidRPr="002F746F">
                        <w:rPr>
                          <w:rFonts w:ascii="Arial" w:eastAsia="Times New Roman" w:hAnsi="Arial" w:cs="Arial"/>
                          <w:sz w:val="13"/>
                          <w:szCs w:val="13"/>
                          <w:lang w:eastAsia="es-ES_tradnl"/>
                        </w:rPr>
                        <w:t>situación</w:t>
                      </w:r>
                      <w:proofErr w:type="spellEnd"/>
                      <w:r w:rsidRPr="002F746F">
                        <w:rPr>
                          <w:rFonts w:ascii="Arial" w:eastAsia="Times New Roman" w:hAnsi="Arial" w:cs="Arial"/>
                          <w:sz w:val="13"/>
                          <w:szCs w:val="13"/>
                          <w:lang w:eastAsia="es-ES_tradnl"/>
                        </w:rPr>
                        <w:t xml:space="preserve"> de pobreza o pobreza extrema, </w:t>
                      </w:r>
                      <w:proofErr w:type="spellStart"/>
                      <w:r w:rsidRPr="002F746F">
                        <w:rPr>
                          <w:rFonts w:ascii="Arial" w:eastAsia="Times New Roman" w:hAnsi="Arial" w:cs="Arial"/>
                          <w:sz w:val="13"/>
                          <w:szCs w:val="13"/>
                          <w:lang w:eastAsia="es-ES_tradnl"/>
                        </w:rPr>
                        <w:t>según</w:t>
                      </w:r>
                      <w:proofErr w:type="spellEnd"/>
                      <w:r w:rsidRPr="002F746F">
                        <w:rPr>
                          <w:rFonts w:ascii="Arial" w:eastAsia="Times New Roman" w:hAnsi="Arial" w:cs="Arial"/>
                          <w:sz w:val="13"/>
                          <w:szCs w:val="13"/>
                          <w:lang w:eastAsia="es-ES_tradnl"/>
                        </w:rPr>
                        <w:t xml:space="preserve"> lo estipulado en el </w:t>
                      </w:r>
                      <w:proofErr w:type="spellStart"/>
                      <w:r w:rsidRPr="002F746F">
                        <w:rPr>
                          <w:rFonts w:ascii="Arial" w:eastAsia="Times New Roman" w:hAnsi="Arial" w:cs="Arial"/>
                          <w:sz w:val="13"/>
                          <w:szCs w:val="13"/>
                          <w:lang w:eastAsia="es-ES_tradnl"/>
                        </w:rPr>
                        <w:t>artículo</w:t>
                      </w:r>
                      <w:proofErr w:type="spellEnd"/>
                      <w:r w:rsidRPr="002F746F">
                        <w:rPr>
                          <w:rFonts w:ascii="Arial" w:eastAsia="Times New Roman" w:hAnsi="Arial" w:cs="Arial"/>
                          <w:sz w:val="13"/>
                          <w:szCs w:val="13"/>
                          <w:lang w:eastAsia="es-ES_tradnl"/>
                        </w:rPr>
                        <w:t xml:space="preserve"> 6° de la Ley 1948 de 2019. </w:t>
                      </w:r>
                    </w:p>
                    <w:p w14:paraId="20D88353" w14:textId="77777777" w:rsidR="00FA3029" w:rsidRDefault="00FA3029" w:rsidP="00FA3029">
                      <w:pPr>
                        <w:rPr>
                          <w:rFonts w:ascii="Arial" w:eastAsia="Times New Roman" w:hAnsi="Arial" w:cs="Arial"/>
                          <w:sz w:val="13"/>
                          <w:szCs w:val="13"/>
                          <w:lang w:eastAsia="es-ES_tradnl"/>
                        </w:rPr>
                      </w:pPr>
                    </w:p>
                    <w:p w14:paraId="14894B8D" w14:textId="2D32C738" w:rsidR="002F746F" w:rsidRDefault="002F746F" w:rsidP="00FA3029">
                      <w:pPr>
                        <w:rPr>
                          <w:rFonts w:ascii="Arial" w:eastAsia="Times New Roman" w:hAnsi="Arial" w:cs="Arial"/>
                          <w:b/>
                          <w:bCs/>
                          <w:sz w:val="13"/>
                          <w:szCs w:val="13"/>
                          <w:lang w:eastAsia="es-ES_tradnl"/>
                        </w:rPr>
                      </w:pPr>
                      <w:r w:rsidRPr="002F746F">
                        <w:rPr>
                          <w:rFonts w:ascii="Arial" w:eastAsia="Times New Roman" w:hAnsi="Arial" w:cs="Arial"/>
                          <w:b/>
                          <w:bCs/>
                          <w:sz w:val="13"/>
                          <w:szCs w:val="13"/>
                          <w:lang w:eastAsia="es-ES_tradnl"/>
                        </w:rPr>
                        <w:t xml:space="preserve">5.3.3.2 Actores responsables de la </w:t>
                      </w:r>
                      <w:proofErr w:type="spellStart"/>
                      <w:r w:rsidRPr="002F746F">
                        <w:rPr>
                          <w:rFonts w:ascii="Arial" w:eastAsia="Times New Roman" w:hAnsi="Arial" w:cs="Arial"/>
                          <w:b/>
                          <w:bCs/>
                          <w:sz w:val="13"/>
                          <w:szCs w:val="13"/>
                          <w:lang w:eastAsia="es-ES_tradnl"/>
                        </w:rPr>
                        <w:t>inscripción</w:t>
                      </w:r>
                      <w:proofErr w:type="spellEnd"/>
                      <w:r w:rsidRPr="002F746F">
                        <w:rPr>
                          <w:rFonts w:ascii="Arial" w:eastAsia="Times New Roman" w:hAnsi="Arial" w:cs="Arial"/>
                          <w:b/>
                          <w:bCs/>
                          <w:sz w:val="13"/>
                          <w:szCs w:val="13"/>
                          <w:lang w:eastAsia="es-ES_tradnl"/>
                        </w:rPr>
                        <w:t xml:space="preserve">. </w:t>
                      </w:r>
                    </w:p>
                    <w:p w14:paraId="10116E70" w14:textId="77777777" w:rsidR="00FA3029" w:rsidRPr="002F746F" w:rsidRDefault="00FA3029" w:rsidP="00FA3029">
                      <w:pPr>
                        <w:rPr>
                          <w:rFonts w:ascii="Arial" w:eastAsia="Times New Roman" w:hAnsi="Arial" w:cs="Arial"/>
                          <w:sz w:val="13"/>
                          <w:szCs w:val="13"/>
                          <w:lang w:eastAsia="es-ES_tradnl"/>
                        </w:rPr>
                      </w:pPr>
                    </w:p>
                    <w:p w14:paraId="7224229B" w14:textId="07C66FEB" w:rsidR="002F746F" w:rsidRDefault="002F746F" w:rsidP="00C64802">
                      <w:pPr>
                        <w:jc w:val="both"/>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responsabilidad del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es compartida entre la DTMC, las autoridades territoriales y las familias focalizadas potenciales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w:t>
                      </w:r>
                    </w:p>
                    <w:p w14:paraId="62C04ACF" w14:textId="77777777" w:rsidR="00FA3029" w:rsidRPr="002F746F" w:rsidRDefault="00FA3029" w:rsidP="00FA3029">
                      <w:pPr>
                        <w:rPr>
                          <w:rFonts w:ascii="Arial" w:eastAsia="Times New Roman" w:hAnsi="Arial" w:cs="Arial"/>
                          <w:sz w:val="13"/>
                          <w:szCs w:val="13"/>
                          <w:lang w:eastAsia="es-ES_tradnl"/>
                        </w:rPr>
                      </w:pPr>
                    </w:p>
                    <w:p w14:paraId="6F5091F6" w14:textId="7BE98F6F" w:rsidR="002F746F" w:rsidRDefault="002F746F" w:rsidP="00FA3029">
                      <w:pPr>
                        <w:rPr>
                          <w:rFonts w:ascii="Arial" w:eastAsia="Times New Roman" w:hAnsi="Arial" w:cs="Arial"/>
                          <w:b/>
                          <w:bCs/>
                          <w:sz w:val="13"/>
                          <w:szCs w:val="13"/>
                          <w:lang w:eastAsia="es-ES_tradnl"/>
                        </w:rPr>
                      </w:pPr>
                      <w:r w:rsidRPr="002F746F">
                        <w:rPr>
                          <w:rFonts w:ascii="Arial" w:eastAsia="Times New Roman" w:hAnsi="Arial" w:cs="Arial"/>
                          <w:b/>
                          <w:bCs/>
                          <w:sz w:val="13"/>
                          <w:szCs w:val="13"/>
                          <w:lang w:eastAsia="es-ES_tradnl"/>
                        </w:rPr>
                        <w:t xml:space="preserve">La DTMC </w:t>
                      </w:r>
                      <w:r w:rsidR="000C1967">
                        <w:rPr>
                          <w:rFonts w:ascii="Arial" w:eastAsia="Times New Roman" w:hAnsi="Arial" w:cs="Arial"/>
                          <w:b/>
                          <w:bCs/>
                          <w:sz w:val="13"/>
                          <w:szCs w:val="13"/>
                          <w:lang w:eastAsia="es-ES_tradnl"/>
                        </w:rPr>
                        <w:t xml:space="preserve">(Dirección de Transferencias Monetarias Condicionada) </w:t>
                      </w:r>
                      <w:r w:rsidRPr="002F746F">
                        <w:rPr>
                          <w:rFonts w:ascii="Arial" w:eastAsia="Times New Roman" w:hAnsi="Arial" w:cs="Arial"/>
                          <w:b/>
                          <w:bCs/>
                          <w:sz w:val="13"/>
                          <w:szCs w:val="13"/>
                          <w:lang w:eastAsia="es-ES_tradnl"/>
                        </w:rPr>
                        <w:t xml:space="preserve">responde por: </w:t>
                      </w:r>
                    </w:p>
                    <w:p w14:paraId="33EAE057" w14:textId="77777777" w:rsidR="00FA3029" w:rsidRPr="002F746F" w:rsidRDefault="00FA3029" w:rsidP="00FA3029">
                      <w:pPr>
                        <w:rPr>
                          <w:rFonts w:ascii="Arial" w:eastAsia="Times New Roman" w:hAnsi="Arial" w:cs="Arial"/>
                          <w:sz w:val="13"/>
                          <w:szCs w:val="13"/>
                          <w:lang w:eastAsia="es-ES_tradnl"/>
                        </w:rPr>
                      </w:pPr>
                    </w:p>
                    <w:p w14:paraId="00FC7BBD" w14:textId="77777777" w:rsidR="002F746F" w:rsidRPr="002F746F" w:rsidRDefault="002F746F" w:rsidP="00C64802">
                      <w:pPr>
                        <w:numPr>
                          <w:ilvl w:val="0"/>
                          <w:numId w:val="12"/>
                        </w:numPr>
                        <w:jc w:val="both"/>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w:t>
                      </w:r>
                      <w:proofErr w:type="spellStart"/>
                      <w:r w:rsidRPr="002F746F">
                        <w:rPr>
                          <w:rFonts w:ascii="Arial" w:eastAsia="Times New Roman" w:hAnsi="Arial" w:cs="Arial"/>
                          <w:sz w:val="13"/>
                          <w:szCs w:val="13"/>
                          <w:lang w:eastAsia="es-ES_tradnl"/>
                        </w:rPr>
                        <w:t>coordinación</w:t>
                      </w:r>
                      <w:proofErr w:type="spellEnd"/>
                      <w:r w:rsidRPr="002F746F">
                        <w:rPr>
                          <w:rFonts w:ascii="Arial" w:eastAsia="Times New Roman" w:hAnsi="Arial" w:cs="Arial"/>
                          <w:sz w:val="13"/>
                          <w:szCs w:val="13"/>
                          <w:lang w:eastAsia="es-ES_tradnl"/>
                        </w:rPr>
                        <w:t xml:space="preserve">, </w:t>
                      </w:r>
                      <w:proofErr w:type="spellStart"/>
                      <w:r w:rsidRPr="002F746F">
                        <w:rPr>
                          <w:rFonts w:ascii="Arial" w:eastAsia="Times New Roman" w:hAnsi="Arial" w:cs="Arial"/>
                          <w:sz w:val="13"/>
                          <w:szCs w:val="13"/>
                          <w:lang w:eastAsia="es-ES_tradnl"/>
                        </w:rPr>
                        <w:t>organización</w:t>
                      </w:r>
                      <w:proofErr w:type="spellEnd"/>
                      <w:r w:rsidRPr="002F746F">
                        <w:rPr>
                          <w:rFonts w:ascii="Arial" w:eastAsia="Times New Roman" w:hAnsi="Arial" w:cs="Arial"/>
                          <w:sz w:val="13"/>
                          <w:szCs w:val="13"/>
                          <w:lang w:eastAsia="es-ES_tradnl"/>
                        </w:rPr>
                        <w:t xml:space="preserve">, </w:t>
                      </w:r>
                      <w:proofErr w:type="spellStart"/>
                      <w:r w:rsidRPr="002F746F">
                        <w:rPr>
                          <w:rFonts w:ascii="Arial" w:eastAsia="Times New Roman" w:hAnsi="Arial" w:cs="Arial"/>
                          <w:sz w:val="13"/>
                          <w:szCs w:val="13"/>
                          <w:lang w:eastAsia="es-ES_tradnl"/>
                        </w:rPr>
                        <w:t>acompañamiento</w:t>
                      </w:r>
                      <w:proofErr w:type="spellEnd"/>
                      <w:r w:rsidRPr="002F746F">
                        <w:rPr>
                          <w:rFonts w:ascii="Arial" w:eastAsia="Times New Roman" w:hAnsi="Arial" w:cs="Arial"/>
                          <w:sz w:val="13"/>
                          <w:szCs w:val="13"/>
                          <w:lang w:eastAsia="es-ES_tradnl"/>
                        </w:rPr>
                        <w:t xml:space="preserve"> y el seguimiento al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w:t>
                      </w:r>
                    </w:p>
                    <w:p w14:paraId="7123AE64" w14:textId="77777777" w:rsidR="002F746F" w:rsidRPr="002F746F" w:rsidRDefault="002F746F" w:rsidP="00FA3029">
                      <w:pPr>
                        <w:numPr>
                          <w:ilvl w:val="0"/>
                          <w:numId w:val="12"/>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entrega a las administraciones departamentales/municipales, con </w:t>
                      </w:r>
                      <w:proofErr w:type="spellStart"/>
                      <w:r w:rsidRPr="002F746F">
                        <w:rPr>
                          <w:rFonts w:ascii="Arial" w:eastAsia="Times New Roman" w:hAnsi="Arial" w:cs="Arial"/>
                          <w:sz w:val="13"/>
                          <w:szCs w:val="13"/>
                          <w:lang w:eastAsia="es-ES_tradnl"/>
                        </w:rPr>
                        <w:t>antelación</w:t>
                      </w:r>
                      <w:proofErr w:type="spellEnd"/>
                      <w:r w:rsidRPr="002F746F">
                        <w:rPr>
                          <w:rFonts w:ascii="Arial" w:eastAsia="Times New Roman" w:hAnsi="Arial" w:cs="Arial"/>
                          <w:sz w:val="13"/>
                          <w:szCs w:val="13"/>
                          <w:lang w:eastAsia="es-ES_tradnl"/>
                        </w:rPr>
                        <w:t xml:space="preserve"> al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de los listados y/o archivos con la </w:t>
                      </w:r>
                      <w:proofErr w:type="spellStart"/>
                      <w:r w:rsidRPr="002F746F">
                        <w:rPr>
                          <w:rFonts w:ascii="Arial" w:eastAsia="Times New Roman" w:hAnsi="Arial" w:cs="Arial"/>
                          <w:sz w:val="13"/>
                          <w:szCs w:val="13"/>
                          <w:lang w:eastAsia="es-ES_tradnl"/>
                        </w:rPr>
                        <w:t>información</w:t>
                      </w:r>
                      <w:proofErr w:type="spellEnd"/>
                      <w:r w:rsidRPr="002F746F">
                        <w:rPr>
                          <w:rFonts w:ascii="Arial" w:eastAsia="Times New Roman" w:hAnsi="Arial" w:cs="Arial"/>
                          <w:sz w:val="13"/>
                          <w:szCs w:val="13"/>
                          <w:lang w:eastAsia="es-ES_tradnl"/>
                        </w:rPr>
                        <w:t xml:space="preserve"> de las familias potenciales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al Programa. </w:t>
                      </w:r>
                    </w:p>
                    <w:p w14:paraId="00E61D08" w14:textId="54AD2BEB" w:rsidR="002F746F" w:rsidRDefault="002F746F" w:rsidP="00FA3029">
                      <w:pPr>
                        <w:numPr>
                          <w:ilvl w:val="0"/>
                          <w:numId w:val="12"/>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w:t>
                      </w:r>
                      <w:proofErr w:type="spellStart"/>
                      <w:r w:rsidRPr="002F746F">
                        <w:rPr>
                          <w:rFonts w:ascii="Arial" w:eastAsia="Times New Roman" w:hAnsi="Arial" w:cs="Arial"/>
                          <w:sz w:val="13"/>
                          <w:szCs w:val="13"/>
                          <w:lang w:eastAsia="es-ES_tradnl"/>
                        </w:rPr>
                        <w:t>ejecución</w:t>
                      </w:r>
                      <w:proofErr w:type="spellEnd"/>
                      <w:r w:rsidRPr="002F746F">
                        <w:rPr>
                          <w:rFonts w:ascii="Arial" w:eastAsia="Times New Roman" w:hAnsi="Arial" w:cs="Arial"/>
                          <w:sz w:val="13"/>
                          <w:szCs w:val="13"/>
                          <w:lang w:eastAsia="es-ES_tradnl"/>
                        </w:rPr>
                        <w:t xml:space="preserve"> de jornadas de </w:t>
                      </w:r>
                      <w:proofErr w:type="spellStart"/>
                      <w:r w:rsidRPr="002F746F">
                        <w:rPr>
                          <w:rFonts w:ascii="Arial" w:eastAsia="Times New Roman" w:hAnsi="Arial" w:cs="Arial"/>
                          <w:sz w:val="13"/>
                          <w:szCs w:val="13"/>
                          <w:lang w:eastAsia="es-ES_tradnl"/>
                        </w:rPr>
                        <w:t>capacitación</w:t>
                      </w:r>
                      <w:proofErr w:type="spellEnd"/>
                      <w:r w:rsidRPr="002F746F">
                        <w:rPr>
                          <w:rFonts w:ascii="Arial" w:eastAsia="Times New Roman" w:hAnsi="Arial" w:cs="Arial"/>
                          <w:sz w:val="13"/>
                          <w:szCs w:val="13"/>
                          <w:lang w:eastAsia="es-ES_tradnl"/>
                        </w:rPr>
                        <w:t xml:space="preserve"> relacionadas con los aspectos </w:t>
                      </w:r>
                      <w:proofErr w:type="spellStart"/>
                      <w:r w:rsidRPr="002F746F">
                        <w:rPr>
                          <w:rFonts w:ascii="Arial" w:eastAsia="Times New Roman" w:hAnsi="Arial" w:cs="Arial"/>
                          <w:sz w:val="13"/>
                          <w:szCs w:val="13"/>
                          <w:lang w:eastAsia="es-ES_tradnl"/>
                        </w:rPr>
                        <w:t>teóricos</w:t>
                      </w:r>
                      <w:proofErr w:type="spellEnd"/>
                      <w:r w:rsidRPr="002F746F">
                        <w:rPr>
                          <w:rFonts w:ascii="Arial" w:eastAsia="Times New Roman" w:hAnsi="Arial" w:cs="Arial"/>
                          <w:sz w:val="13"/>
                          <w:szCs w:val="13"/>
                          <w:lang w:eastAsia="es-ES_tradnl"/>
                        </w:rPr>
                        <w:t xml:space="preserve"> y </w:t>
                      </w:r>
                      <w:proofErr w:type="spellStart"/>
                      <w:r w:rsidRPr="002F746F">
                        <w:rPr>
                          <w:rFonts w:ascii="Arial" w:eastAsia="Times New Roman" w:hAnsi="Arial" w:cs="Arial"/>
                          <w:sz w:val="13"/>
                          <w:szCs w:val="13"/>
                          <w:lang w:eastAsia="es-ES_tradnl"/>
                        </w:rPr>
                        <w:t>prácticos</w:t>
                      </w:r>
                      <w:proofErr w:type="spellEnd"/>
                      <w:r w:rsidRPr="002F746F">
                        <w:rPr>
                          <w:rFonts w:ascii="Arial" w:eastAsia="Times New Roman" w:hAnsi="Arial" w:cs="Arial"/>
                          <w:sz w:val="13"/>
                          <w:szCs w:val="13"/>
                          <w:lang w:eastAsia="es-ES_tradnl"/>
                        </w:rPr>
                        <w:t xml:space="preserve"> del proceso operativo. </w:t>
                      </w:r>
                    </w:p>
                    <w:p w14:paraId="127AA6B3" w14:textId="77777777" w:rsidR="00FA3029" w:rsidRPr="002F746F" w:rsidRDefault="00FA3029" w:rsidP="00FA3029">
                      <w:pPr>
                        <w:ind w:left="720"/>
                        <w:rPr>
                          <w:rFonts w:ascii="Arial" w:eastAsia="Times New Roman" w:hAnsi="Arial" w:cs="Arial"/>
                          <w:sz w:val="13"/>
                          <w:szCs w:val="13"/>
                          <w:lang w:eastAsia="es-ES_tradnl"/>
                        </w:rPr>
                      </w:pPr>
                    </w:p>
                    <w:p w14:paraId="16F46DBD" w14:textId="0659C9B8" w:rsidR="002F746F" w:rsidRDefault="002F746F" w:rsidP="00FA3029">
                      <w:pPr>
                        <w:rPr>
                          <w:rFonts w:ascii="Arial" w:eastAsia="Times New Roman" w:hAnsi="Arial" w:cs="Arial"/>
                          <w:b/>
                          <w:bCs/>
                          <w:sz w:val="13"/>
                          <w:szCs w:val="13"/>
                          <w:lang w:eastAsia="es-ES_tradnl"/>
                        </w:rPr>
                      </w:pPr>
                      <w:r w:rsidRPr="002F746F">
                        <w:rPr>
                          <w:rFonts w:ascii="Arial" w:eastAsia="Times New Roman" w:hAnsi="Arial" w:cs="Arial"/>
                          <w:b/>
                          <w:bCs/>
                          <w:sz w:val="13"/>
                          <w:szCs w:val="13"/>
                          <w:lang w:eastAsia="es-ES_tradnl"/>
                        </w:rPr>
                        <w:t xml:space="preserve">Las autoridades territoriales, por medio de sus enlaces, responden por: </w:t>
                      </w:r>
                    </w:p>
                    <w:p w14:paraId="3D9C3D29" w14:textId="77777777" w:rsidR="00FA3029" w:rsidRPr="002F746F" w:rsidRDefault="00FA3029" w:rsidP="00FA3029">
                      <w:pPr>
                        <w:rPr>
                          <w:rFonts w:ascii="Arial" w:eastAsia="Times New Roman" w:hAnsi="Arial" w:cs="Arial"/>
                          <w:sz w:val="13"/>
                          <w:szCs w:val="13"/>
                          <w:lang w:eastAsia="es-ES_tradnl"/>
                        </w:rPr>
                      </w:pPr>
                    </w:p>
                    <w:p w14:paraId="3A22971F"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El </w:t>
                      </w:r>
                      <w:proofErr w:type="spellStart"/>
                      <w:r w:rsidRPr="002F746F">
                        <w:rPr>
                          <w:rFonts w:ascii="Arial" w:eastAsia="Times New Roman" w:hAnsi="Arial" w:cs="Arial"/>
                          <w:sz w:val="13"/>
                          <w:szCs w:val="13"/>
                          <w:lang w:eastAsia="es-ES_tradnl"/>
                        </w:rPr>
                        <w:t>diseño</w:t>
                      </w:r>
                      <w:proofErr w:type="spellEnd"/>
                      <w:r w:rsidRPr="002F746F">
                        <w:rPr>
                          <w:rFonts w:ascii="Arial" w:eastAsia="Times New Roman" w:hAnsi="Arial" w:cs="Arial"/>
                          <w:sz w:val="13"/>
                          <w:szCs w:val="13"/>
                          <w:lang w:eastAsia="es-ES_tradnl"/>
                        </w:rPr>
                        <w:t xml:space="preserve"> e </w:t>
                      </w:r>
                      <w:proofErr w:type="spellStart"/>
                      <w:r w:rsidRPr="002F746F">
                        <w:rPr>
                          <w:rFonts w:ascii="Arial" w:eastAsia="Times New Roman" w:hAnsi="Arial" w:cs="Arial"/>
                          <w:sz w:val="13"/>
                          <w:szCs w:val="13"/>
                          <w:lang w:eastAsia="es-ES_tradnl"/>
                        </w:rPr>
                        <w:t>implementación</w:t>
                      </w:r>
                      <w:proofErr w:type="spellEnd"/>
                      <w:r w:rsidRPr="002F746F">
                        <w:rPr>
                          <w:rFonts w:ascii="Arial" w:eastAsia="Times New Roman" w:hAnsi="Arial" w:cs="Arial"/>
                          <w:sz w:val="13"/>
                          <w:szCs w:val="13"/>
                          <w:lang w:eastAsia="es-ES_tradnl"/>
                        </w:rPr>
                        <w:t xml:space="preserve"> de una estrategia </w:t>
                      </w:r>
                      <w:proofErr w:type="spellStart"/>
                      <w:r w:rsidRPr="002F746F">
                        <w:rPr>
                          <w:rFonts w:ascii="Arial" w:eastAsia="Times New Roman" w:hAnsi="Arial" w:cs="Arial"/>
                          <w:sz w:val="13"/>
                          <w:szCs w:val="13"/>
                          <w:lang w:eastAsia="es-ES_tradnl"/>
                        </w:rPr>
                        <w:t>pública</w:t>
                      </w:r>
                      <w:proofErr w:type="spellEnd"/>
                      <w:r w:rsidRPr="002F746F">
                        <w:rPr>
                          <w:rFonts w:ascii="Arial" w:eastAsia="Times New Roman" w:hAnsi="Arial" w:cs="Arial"/>
                          <w:sz w:val="13"/>
                          <w:szCs w:val="13"/>
                          <w:lang w:eastAsia="es-ES_tradnl"/>
                        </w:rPr>
                        <w:t xml:space="preserve"> de </w:t>
                      </w:r>
                      <w:proofErr w:type="spellStart"/>
                      <w:r w:rsidRPr="002F746F">
                        <w:rPr>
                          <w:rFonts w:ascii="Arial" w:eastAsia="Times New Roman" w:hAnsi="Arial" w:cs="Arial"/>
                          <w:sz w:val="13"/>
                          <w:szCs w:val="13"/>
                          <w:lang w:eastAsia="es-ES_tradnl"/>
                        </w:rPr>
                        <w:t>divulgación</w:t>
                      </w:r>
                      <w:proofErr w:type="spellEnd"/>
                      <w:r w:rsidRPr="002F746F">
                        <w:rPr>
                          <w:rFonts w:ascii="Arial" w:eastAsia="Times New Roman" w:hAnsi="Arial" w:cs="Arial"/>
                          <w:sz w:val="13"/>
                          <w:szCs w:val="13"/>
                          <w:lang w:eastAsia="es-ES_tradnl"/>
                        </w:rPr>
                        <w:t xml:space="preserve"> y convocatoria dirigida a las familias potenciales para su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al Programa. </w:t>
                      </w:r>
                    </w:p>
                    <w:p w14:paraId="5C0C4CBA"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La </w:t>
                      </w:r>
                      <w:proofErr w:type="spellStart"/>
                      <w:r w:rsidRPr="002F746F">
                        <w:rPr>
                          <w:rFonts w:ascii="Arial" w:eastAsia="Times New Roman" w:hAnsi="Arial" w:cs="Arial"/>
                          <w:sz w:val="13"/>
                          <w:szCs w:val="13"/>
                          <w:lang w:eastAsia="es-ES_tradnl"/>
                        </w:rPr>
                        <w:t>coordinación</w:t>
                      </w:r>
                      <w:proofErr w:type="spellEnd"/>
                      <w:r w:rsidRPr="002F746F">
                        <w:rPr>
                          <w:rFonts w:ascii="Arial" w:eastAsia="Times New Roman" w:hAnsi="Arial" w:cs="Arial"/>
                          <w:sz w:val="13"/>
                          <w:szCs w:val="13"/>
                          <w:lang w:eastAsia="es-ES_tradnl"/>
                        </w:rPr>
                        <w:t xml:space="preserve"> de las actividades propias del proceso con el Programa y </w:t>
                      </w:r>
                      <w:proofErr w:type="spellStart"/>
                      <w:r w:rsidRPr="002F746F">
                        <w:rPr>
                          <w:rFonts w:ascii="Arial" w:eastAsia="Times New Roman" w:hAnsi="Arial" w:cs="Arial"/>
                          <w:sz w:val="13"/>
                          <w:szCs w:val="13"/>
                          <w:lang w:eastAsia="es-ES_tradnl"/>
                        </w:rPr>
                        <w:t>demás</w:t>
                      </w:r>
                      <w:proofErr w:type="spellEnd"/>
                      <w:r w:rsidRPr="002F746F">
                        <w:rPr>
                          <w:rFonts w:ascii="Arial" w:eastAsia="Times New Roman" w:hAnsi="Arial" w:cs="Arial"/>
                          <w:sz w:val="13"/>
                          <w:szCs w:val="13"/>
                          <w:lang w:eastAsia="es-ES_tradnl"/>
                        </w:rPr>
                        <w:t xml:space="preserve"> entidades convocadas, </w:t>
                      </w:r>
                      <w:proofErr w:type="spellStart"/>
                      <w:r w:rsidRPr="002F746F">
                        <w:rPr>
                          <w:rFonts w:ascii="Arial" w:eastAsia="Times New Roman" w:hAnsi="Arial" w:cs="Arial"/>
                          <w:sz w:val="13"/>
                          <w:szCs w:val="13"/>
                          <w:lang w:eastAsia="es-ES_tradnl"/>
                        </w:rPr>
                        <w:t>según</w:t>
                      </w:r>
                      <w:proofErr w:type="spellEnd"/>
                      <w:r w:rsidRPr="002F746F">
                        <w:rPr>
                          <w:rFonts w:ascii="Arial" w:eastAsia="Times New Roman" w:hAnsi="Arial" w:cs="Arial"/>
                          <w:sz w:val="13"/>
                          <w:szCs w:val="13"/>
                          <w:lang w:eastAsia="es-ES_tradnl"/>
                        </w:rPr>
                        <w:t xml:space="preserve"> lineamientos de Familias en </w:t>
                      </w:r>
                      <w:proofErr w:type="spellStart"/>
                      <w:r w:rsidRPr="002F746F">
                        <w:rPr>
                          <w:rFonts w:ascii="Arial" w:eastAsia="Times New Roman" w:hAnsi="Arial" w:cs="Arial"/>
                          <w:sz w:val="13"/>
                          <w:szCs w:val="13"/>
                          <w:lang w:eastAsia="es-ES_tradnl"/>
                        </w:rPr>
                        <w:t>Acción</w:t>
                      </w:r>
                      <w:proofErr w:type="spellEnd"/>
                      <w:r w:rsidRPr="002F746F">
                        <w:rPr>
                          <w:rFonts w:ascii="Arial" w:eastAsia="Times New Roman" w:hAnsi="Arial" w:cs="Arial"/>
                          <w:sz w:val="13"/>
                          <w:szCs w:val="13"/>
                          <w:lang w:eastAsia="es-ES_tradnl"/>
                        </w:rPr>
                        <w:t xml:space="preserve">. </w:t>
                      </w:r>
                    </w:p>
                    <w:p w14:paraId="5EE8503D"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El seguimiento al proceso operativo de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en el respectivo territorio. </w:t>
                      </w:r>
                    </w:p>
                    <w:p w14:paraId="115B17BE" w14:textId="2DE312E8" w:rsid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Cuando se trate de inscripciones de </w:t>
                      </w:r>
                      <w:proofErr w:type="spellStart"/>
                      <w:r w:rsidRPr="002F746F">
                        <w:rPr>
                          <w:rFonts w:ascii="Arial" w:eastAsia="Times New Roman" w:hAnsi="Arial" w:cs="Arial"/>
                          <w:sz w:val="13"/>
                          <w:szCs w:val="13"/>
                          <w:lang w:eastAsia="es-ES_tradnl"/>
                        </w:rPr>
                        <w:t>población</w:t>
                      </w:r>
                      <w:proofErr w:type="spellEnd"/>
                      <w:r w:rsidRPr="002F746F">
                        <w:rPr>
                          <w:rFonts w:ascii="Arial" w:eastAsia="Times New Roman" w:hAnsi="Arial" w:cs="Arial"/>
                          <w:sz w:val="13"/>
                          <w:szCs w:val="13"/>
                          <w:lang w:eastAsia="es-ES_tradnl"/>
                        </w:rPr>
                        <w:t xml:space="preserve"> </w:t>
                      </w:r>
                      <w:proofErr w:type="spellStart"/>
                      <w:r w:rsidRPr="002F746F">
                        <w:rPr>
                          <w:rFonts w:ascii="Arial" w:eastAsia="Times New Roman" w:hAnsi="Arial" w:cs="Arial"/>
                          <w:sz w:val="13"/>
                          <w:szCs w:val="13"/>
                          <w:lang w:eastAsia="es-ES_tradnl"/>
                        </w:rPr>
                        <w:t>indígena</w:t>
                      </w:r>
                      <w:proofErr w:type="spellEnd"/>
                      <w:r w:rsidRPr="002F746F">
                        <w:rPr>
                          <w:rFonts w:ascii="Arial" w:eastAsia="Times New Roman" w:hAnsi="Arial" w:cs="Arial"/>
                          <w:sz w:val="13"/>
                          <w:szCs w:val="13"/>
                          <w:lang w:eastAsia="es-ES_tradnl"/>
                        </w:rPr>
                        <w:t xml:space="preserve"> o afrodescendiente, por la </w:t>
                      </w:r>
                      <w:proofErr w:type="spellStart"/>
                      <w:r w:rsidRPr="002F746F">
                        <w:rPr>
                          <w:rFonts w:ascii="Arial" w:eastAsia="Times New Roman" w:hAnsi="Arial" w:cs="Arial"/>
                          <w:sz w:val="13"/>
                          <w:szCs w:val="13"/>
                          <w:lang w:eastAsia="es-ES_tradnl"/>
                        </w:rPr>
                        <w:t>articulación</w:t>
                      </w:r>
                      <w:proofErr w:type="spellEnd"/>
                      <w:r w:rsidRPr="002F746F">
                        <w:rPr>
                          <w:rFonts w:ascii="Arial" w:eastAsia="Times New Roman" w:hAnsi="Arial" w:cs="Arial"/>
                          <w:sz w:val="13"/>
                          <w:szCs w:val="13"/>
                          <w:lang w:eastAsia="es-ES_tradnl"/>
                        </w:rPr>
                        <w:t xml:space="preserve"> y </w:t>
                      </w:r>
                      <w:proofErr w:type="spellStart"/>
                      <w:r w:rsidRPr="002F746F">
                        <w:rPr>
                          <w:rFonts w:ascii="Arial" w:eastAsia="Times New Roman" w:hAnsi="Arial" w:cs="Arial"/>
                          <w:sz w:val="13"/>
                          <w:szCs w:val="13"/>
                          <w:lang w:eastAsia="es-ES_tradnl"/>
                        </w:rPr>
                        <w:t>concertación</w:t>
                      </w:r>
                      <w:proofErr w:type="spellEnd"/>
                      <w:r w:rsidRPr="002F746F">
                        <w:rPr>
                          <w:rFonts w:ascii="Arial" w:eastAsia="Times New Roman" w:hAnsi="Arial" w:cs="Arial"/>
                          <w:sz w:val="13"/>
                          <w:szCs w:val="13"/>
                          <w:lang w:eastAsia="es-ES_tradnl"/>
                        </w:rPr>
                        <w:t xml:space="preserve"> previa con las autoridades propias. </w:t>
                      </w:r>
                    </w:p>
                    <w:p w14:paraId="7B590CEB" w14:textId="77777777" w:rsidR="00FA3029" w:rsidRPr="002F746F" w:rsidRDefault="00FA3029" w:rsidP="00FA3029">
                      <w:pPr>
                        <w:ind w:left="720"/>
                        <w:rPr>
                          <w:rFonts w:ascii="Arial" w:eastAsia="Times New Roman" w:hAnsi="Arial" w:cs="Arial"/>
                          <w:sz w:val="13"/>
                          <w:szCs w:val="13"/>
                          <w:lang w:eastAsia="es-ES_tradnl"/>
                        </w:rPr>
                      </w:pPr>
                    </w:p>
                    <w:p w14:paraId="6EAA96DB" w14:textId="77777777" w:rsidR="002F746F" w:rsidRPr="002F746F" w:rsidRDefault="002F746F" w:rsidP="00FA3029">
                      <w:pPr>
                        <w:ind w:left="720" w:hanging="436"/>
                        <w:rPr>
                          <w:rFonts w:ascii="Arial" w:eastAsia="Times New Roman" w:hAnsi="Arial" w:cs="Arial"/>
                          <w:sz w:val="13"/>
                          <w:szCs w:val="13"/>
                          <w:lang w:eastAsia="es-ES_tradnl"/>
                        </w:rPr>
                      </w:pPr>
                      <w:r w:rsidRPr="002F746F">
                        <w:rPr>
                          <w:rFonts w:ascii="Arial" w:eastAsia="Times New Roman" w:hAnsi="Arial" w:cs="Arial"/>
                          <w:b/>
                          <w:bCs/>
                          <w:sz w:val="13"/>
                          <w:szCs w:val="13"/>
                          <w:lang w:eastAsia="es-ES_tradnl"/>
                        </w:rPr>
                        <w:t xml:space="preserve">Las familias potenciales de </w:t>
                      </w:r>
                      <w:proofErr w:type="spellStart"/>
                      <w:r w:rsidRPr="002F746F">
                        <w:rPr>
                          <w:rFonts w:ascii="Arial" w:eastAsia="Times New Roman" w:hAnsi="Arial" w:cs="Arial"/>
                          <w:b/>
                          <w:bCs/>
                          <w:sz w:val="13"/>
                          <w:szCs w:val="13"/>
                          <w:lang w:eastAsia="es-ES_tradnl"/>
                        </w:rPr>
                        <w:t>inscripción</w:t>
                      </w:r>
                      <w:proofErr w:type="spellEnd"/>
                      <w:r w:rsidRPr="002F746F">
                        <w:rPr>
                          <w:rFonts w:ascii="Arial" w:eastAsia="Times New Roman" w:hAnsi="Arial" w:cs="Arial"/>
                          <w:b/>
                          <w:bCs/>
                          <w:sz w:val="13"/>
                          <w:szCs w:val="13"/>
                          <w:lang w:eastAsia="es-ES_tradnl"/>
                        </w:rPr>
                        <w:t>, focalizadas por el Programa, responden por</w:t>
                      </w:r>
                      <w:r w:rsidRPr="002F746F">
                        <w:rPr>
                          <w:rFonts w:ascii="Arial" w:eastAsia="Times New Roman" w:hAnsi="Arial" w:cs="Arial"/>
                          <w:sz w:val="13"/>
                          <w:szCs w:val="13"/>
                          <w:lang w:eastAsia="es-ES_tradnl"/>
                        </w:rPr>
                        <w:t>:</w:t>
                      </w:r>
                    </w:p>
                    <w:p w14:paraId="216A50AA"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Asistir a la convocatoria para su </w:t>
                      </w:r>
                      <w:proofErr w:type="spellStart"/>
                      <w:r w:rsidRPr="002F746F">
                        <w:rPr>
                          <w:rFonts w:ascii="Arial" w:eastAsia="Times New Roman" w:hAnsi="Arial" w:cs="Arial"/>
                          <w:sz w:val="13"/>
                          <w:szCs w:val="13"/>
                          <w:lang w:eastAsia="es-ES_tradnl"/>
                        </w:rPr>
                        <w:t>vinculación</w:t>
                      </w:r>
                      <w:proofErr w:type="spellEnd"/>
                      <w:r w:rsidRPr="002F746F">
                        <w:rPr>
                          <w:rFonts w:ascii="Arial" w:eastAsia="Times New Roman" w:hAnsi="Arial" w:cs="Arial"/>
                          <w:sz w:val="13"/>
                          <w:szCs w:val="13"/>
                          <w:lang w:eastAsia="es-ES_tradnl"/>
                        </w:rPr>
                        <w:t xml:space="preserve"> al Programa.</w:t>
                      </w:r>
                    </w:p>
                    <w:p w14:paraId="06A53C0A" w14:textId="77777777" w:rsidR="002F746F" w:rsidRPr="002F746F" w:rsidRDefault="002F746F" w:rsidP="00FA3029">
                      <w:pPr>
                        <w:numPr>
                          <w:ilvl w:val="0"/>
                          <w:numId w:val="13"/>
                        </w:numPr>
                        <w:rPr>
                          <w:rFonts w:ascii="Arial" w:eastAsia="Times New Roman" w:hAnsi="Arial" w:cs="Arial"/>
                          <w:sz w:val="13"/>
                          <w:szCs w:val="13"/>
                          <w:lang w:eastAsia="es-ES_tradnl"/>
                        </w:rPr>
                      </w:pPr>
                      <w:r w:rsidRPr="002F746F">
                        <w:rPr>
                          <w:rFonts w:ascii="Arial" w:eastAsia="Times New Roman" w:hAnsi="Arial" w:cs="Arial"/>
                          <w:sz w:val="13"/>
                          <w:szCs w:val="13"/>
                          <w:lang w:eastAsia="es-ES_tradnl"/>
                        </w:rPr>
                        <w:t xml:space="preserve">Reportar </w:t>
                      </w:r>
                      <w:proofErr w:type="spellStart"/>
                      <w:r w:rsidRPr="002F746F">
                        <w:rPr>
                          <w:rFonts w:ascii="Arial" w:eastAsia="Times New Roman" w:hAnsi="Arial" w:cs="Arial"/>
                          <w:sz w:val="13"/>
                          <w:szCs w:val="13"/>
                          <w:lang w:eastAsia="es-ES_tradnl"/>
                        </w:rPr>
                        <w:t>información</w:t>
                      </w:r>
                      <w:proofErr w:type="spellEnd"/>
                      <w:r w:rsidRPr="002F746F">
                        <w:rPr>
                          <w:rFonts w:ascii="Arial" w:eastAsia="Times New Roman" w:hAnsi="Arial" w:cs="Arial"/>
                          <w:sz w:val="13"/>
                          <w:szCs w:val="13"/>
                          <w:lang w:eastAsia="es-ES_tradnl"/>
                        </w:rPr>
                        <w:t xml:space="preserve"> actualizada, veraz y confiable para la </w:t>
                      </w:r>
                      <w:proofErr w:type="spellStart"/>
                      <w:r w:rsidRPr="002F746F">
                        <w:rPr>
                          <w:rFonts w:ascii="Arial" w:eastAsia="Times New Roman" w:hAnsi="Arial" w:cs="Arial"/>
                          <w:sz w:val="13"/>
                          <w:szCs w:val="13"/>
                          <w:lang w:eastAsia="es-ES_tradnl"/>
                        </w:rPr>
                        <w:t>inscripción</w:t>
                      </w:r>
                      <w:proofErr w:type="spellEnd"/>
                      <w:r w:rsidRPr="002F746F">
                        <w:rPr>
                          <w:rFonts w:ascii="Arial" w:eastAsia="Times New Roman" w:hAnsi="Arial" w:cs="Arial"/>
                          <w:sz w:val="13"/>
                          <w:szCs w:val="13"/>
                          <w:lang w:eastAsia="es-ES_tradnl"/>
                        </w:rPr>
                        <w:t xml:space="preserve"> de la familia al Programa. </w:t>
                      </w:r>
                    </w:p>
                    <w:p w14:paraId="55320535" w14:textId="77777777" w:rsidR="002F746F" w:rsidRDefault="002F746F" w:rsidP="00FA3029"/>
                  </w:txbxContent>
                </v:textbox>
                <w10:anchorlock/>
              </v:shape>
            </w:pict>
          </mc:Fallback>
        </mc:AlternateContent>
      </w:r>
    </w:p>
    <w:p w14:paraId="0B0186B1" w14:textId="50E0D19E" w:rsidR="002F746F" w:rsidRDefault="002F746F" w:rsidP="00C371B3">
      <w:pPr>
        <w:jc w:val="both"/>
        <w:rPr>
          <w:rStyle w:val="normaltextrun"/>
          <w:rFonts w:ascii="Arial" w:hAnsi="Arial" w:cs="Arial"/>
          <w:lang w:eastAsia="es-ES_tradnl"/>
        </w:rPr>
      </w:pPr>
    </w:p>
    <w:p w14:paraId="5BD677FC" w14:textId="6EEC2C2A" w:rsidR="000B75FC" w:rsidRPr="00F9514F" w:rsidRDefault="00F9514F" w:rsidP="00F9514F">
      <w:pPr>
        <w:pStyle w:val="Prrafodelista"/>
        <w:numPr>
          <w:ilvl w:val="0"/>
          <w:numId w:val="11"/>
        </w:numPr>
        <w:jc w:val="both"/>
        <w:rPr>
          <w:rStyle w:val="normaltextrun"/>
          <w:rFonts w:ascii="Arial" w:hAnsi="Arial" w:cs="Arial"/>
          <w:lang w:eastAsia="es-ES_tradnl"/>
        </w:rPr>
      </w:pPr>
      <w:r>
        <w:rPr>
          <w:rStyle w:val="normaltextrun"/>
          <w:rFonts w:ascii="Arial" w:hAnsi="Arial" w:cs="Arial"/>
          <w:lang w:eastAsia="es-ES_tradnl"/>
        </w:rPr>
        <w:t xml:space="preserve">Guía operativa </w:t>
      </w:r>
      <w:r w:rsidR="00A409C2">
        <w:rPr>
          <w:rStyle w:val="normaltextrun"/>
          <w:rFonts w:ascii="Arial" w:hAnsi="Arial" w:cs="Arial"/>
          <w:lang w:eastAsia="es-ES_tradnl"/>
        </w:rPr>
        <w:t>del Programa de Mejoramiento de Vivienda</w:t>
      </w:r>
    </w:p>
    <w:p w14:paraId="71F42CD7" w14:textId="77777777" w:rsidR="002F746F" w:rsidRPr="00C371B3" w:rsidRDefault="002F746F" w:rsidP="00C371B3">
      <w:pPr>
        <w:jc w:val="both"/>
        <w:rPr>
          <w:rStyle w:val="normaltextrun"/>
          <w:rFonts w:ascii="Arial" w:hAnsi="Arial" w:cs="Arial"/>
        </w:rPr>
      </w:pPr>
    </w:p>
    <w:p w14:paraId="66488581" w14:textId="09A2B106" w:rsidR="00C371B3" w:rsidRDefault="005E14BB" w:rsidP="00C371B3">
      <w:pPr>
        <w:jc w:val="both"/>
        <w:rPr>
          <w:rFonts w:ascii="Calibri" w:eastAsia="Times New Roman" w:hAnsi="Calibri" w:cs="Calibri"/>
          <w:color w:val="000000"/>
          <w:sz w:val="22"/>
          <w:szCs w:val="22"/>
          <w:shd w:val="clear" w:color="auto" w:fill="FFFFFF"/>
          <w:lang w:eastAsia="es-ES_tradnl"/>
        </w:rPr>
      </w:pPr>
      <w:r>
        <w:rPr>
          <w:rFonts w:ascii="Calibri" w:eastAsia="Times New Roman" w:hAnsi="Calibri" w:cs="Calibri"/>
          <w:color w:val="000000"/>
          <w:sz w:val="22"/>
          <w:szCs w:val="22"/>
          <w:shd w:val="clear" w:color="auto" w:fill="FFFFFF"/>
          <w:lang w:eastAsia="es-ES_tradnl"/>
        </w:rPr>
        <w:t xml:space="preserve">Para </w:t>
      </w:r>
      <w:r w:rsidR="00F22253">
        <w:rPr>
          <w:rFonts w:ascii="Calibri" w:eastAsia="Times New Roman" w:hAnsi="Calibri" w:cs="Calibri"/>
          <w:color w:val="000000"/>
          <w:sz w:val="22"/>
          <w:szCs w:val="22"/>
          <w:shd w:val="clear" w:color="auto" w:fill="FFFFFF"/>
          <w:lang w:eastAsia="es-ES_tradnl"/>
        </w:rPr>
        <w:t xml:space="preserve">una ejemplo detallado de un proceso de selección de beneficiarios de un programa, se puede consultar la guía del Programa de Mejoramiento de Vivienda de Prosperidad Social que se adjunta, proceso que se encuentra descrito a partir de la página 15 del documento. </w:t>
      </w:r>
    </w:p>
    <w:p w14:paraId="54A460A7" w14:textId="411CBE56" w:rsidR="00C371B3" w:rsidRDefault="00C371B3" w:rsidP="00C371B3">
      <w:pPr>
        <w:jc w:val="both"/>
        <w:rPr>
          <w:rStyle w:val="normaltextrun"/>
          <w:rFonts w:ascii="Arial" w:hAnsi="Arial" w:cs="Arial"/>
          <w:lang w:eastAsia="es-ES_tradnl"/>
        </w:rPr>
      </w:pPr>
    </w:p>
    <w:p w14:paraId="06BEB0A7" w14:textId="56F12D0A" w:rsidR="00C371B3" w:rsidRPr="00C371B3" w:rsidRDefault="000C1967" w:rsidP="00C371B3">
      <w:pPr>
        <w:jc w:val="both"/>
        <w:rPr>
          <w:rStyle w:val="normaltextrun"/>
          <w:rFonts w:ascii="Arial" w:hAnsi="Arial" w:cs="Arial"/>
          <w:lang w:eastAsia="es-ES_tradnl"/>
        </w:rPr>
      </w:pPr>
      <w:r>
        <w:rPr>
          <w:rFonts w:ascii="Calibri" w:eastAsia="Times New Roman" w:hAnsi="Calibri" w:cs="Calibri"/>
          <w:color w:val="000000"/>
          <w:sz w:val="22"/>
          <w:szCs w:val="22"/>
          <w:shd w:val="clear" w:color="auto" w:fill="FFFFFF"/>
        </w:rPr>
        <w:lastRenderedPageBreak/>
        <w:t>Tanto el Manual Operativo de Familias en Acción como la Guía del Programa de Mejoramiento pueden consultarse en las carpetas anexas al presente módulo.</w:t>
      </w:r>
    </w:p>
    <w:sectPr w:rsidR="00C371B3" w:rsidRPr="00C371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28B"/>
    <w:multiLevelType w:val="multilevel"/>
    <w:tmpl w:val="1624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94CA9"/>
    <w:multiLevelType w:val="multilevel"/>
    <w:tmpl w:val="83AA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C80"/>
    <w:multiLevelType w:val="multilevel"/>
    <w:tmpl w:val="20D0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86EB8"/>
    <w:multiLevelType w:val="multilevel"/>
    <w:tmpl w:val="A44EC668"/>
    <w:lvl w:ilvl="0">
      <w:start w:val="2"/>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4" w15:restartNumberingAfterBreak="0">
    <w:nsid w:val="36812616"/>
    <w:multiLevelType w:val="multilevel"/>
    <w:tmpl w:val="90A2F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F4A2D86"/>
    <w:multiLevelType w:val="hybridMultilevel"/>
    <w:tmpl w:val="160ADE04"/>
    <w:lvl w:ilvl="0" w:tplc="8DB85220">
      <w:start w:val="3"/>
      <w:numFmt w:val="decimal"/>
      <w:lvlText w:val="%1."/>
      <w:lvlJc w:val="left"/>
      <w:pPr>
        <w:ind w:left="1778" w:hanging="360"/>
      </w:pPr>
      <w:rPr>
        <w:rFonts w:ascii="Arial" w:hAnsi="Arial" w:cs="Arial" w:hint="default"/>
      </w:rPr>
    </w:lvl>
    <w:lvl w:ilvl="1" w:tplc="040A0019" w:tentative="1">
      <w:start w:val="1"/>
      <w:numFmt w:val="lowerLetter"/>
      <w:lvlText w:val="%2."/>
      <w:lvlJc w:val="left"/>
      <w:pPr>
        <w:ind w:left="2498" w:hanging="360"/>
      </w:pPr>
    </w:lvl>
    <w:lvl w:ilvl="2" w:tplc="040A001B" w:tentative="1">
      <w:start w:val="1"/>
      <w:numFmt w:val="lowerRoman"/>
      <w:lvlText w:val="%3."/>
      <w:lvlJc w:val="right"/>
      <w:pPr>
        <w:ind w:left="3218" w:hanging="180"/>
      </w:pPr>
    </w:lvl>
    <w:lvl w:ilvl="3" w:tplc="040A000F" w:tentative="1">
      <w:start w:val="1"/>
      <w:numFmt w:val="decimal"/>
      <w:lvlText w:val="%4."/>
      <w:lvlJc w:val="left"/>
      <w:pPr>
        <w:ind w:left="3938" w:hanging="360"/>
      </w:pPr>
    </w:lvl>
    <w:lvl w:ilvl="4" w:tplc="040A0019" w:tentative="1">
      <w:start w:val="1"/>
      <w:numFmt w:val="lowerLetter"/>
      <w:lvlText w:val="%5."/>
      <w:lvlJc w:val="left"/>
      <w:pPr>
        <w:ind w:left="4658" w:hanging="360"/>
      </w:pPr>
    </w:lvl>
    <w:lvl w:ilvl="5" w:tplc="040A001B" w:tentative="1">
      <w:start w:val="1"/>
      <w:numFmt w:val="lowerRoman"/>
      <w:lvlText w:val="%6."/>
      <w:lvlJc w:val="right"/>
      <w:pPr>
        <w:ind w:left="5378" w:hanging="180"/>
      </w:pPr>
    </w:lvl>
    <w:lvl w:ilvl="6" w:tplc="040A000F" w:tentative="1">
      <w:start w:val="1"/>
      <w:numFmt w:val="decimal"/>
      <w:lvlText w:val="%7."/>
      <w:lvlJc w:val="left"/>
      <w:pPr>
        <w:ind w:left="6098" w:hanging="360"/>
      </w:pPr>
    </w:lvl>
    <w:lvl w:ilvl="7" w:tplc="040A0019" w:tentative="1">
      <w:start w:val="1"/>
      <w:numFmt w:val="lowerLetter"/>
      <w:lvlText w:val="%8."/>
      <w:lvlJc w:val="left"/>
      <w:pPr>
        <w:ind w:left="6818" w:hanging="360"/>
      </w:pPr>
    </w:lvl>
    <w:lvl w:ilvl="8" w:tplc="040A001B" w:tentative="1">
      <w:start w:val="1"/>
      <w:numFmt w:val="lowerRoman"/>
      <w:lvlText w:val="%9."/>
      <w:lvlJc w:val="right"/>
      <w:pPr>
        <w:ind w:left="7538" w:hanging="180"/>
      </w:pPr>
    </w:lvl>
  </w:abstractNum>
  <w:abstractNum w:abstractNumId="6" w15:restartNumberingAfterBreak="0">
    <w:nsid w:val="421E2F16"/>
    <w:multiLevelType w:val="multilevel"/>
    <w:tmpl w:val="3CBA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242FB2"/>
    <w:multiLevelType w:val="hybridMultilevel"/>
    <w:tmpl w:val="E8023DA2"/>
    <w:lvl w:ilvl="0" w:tplc="53426EE0">
      <w:start w:val="3"/>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6F436DA"/>
    <w:multiLevelType w:val="hybridMultilevel"/>
    <w:tmpl w:val="D86E9DD6"/>
    <w:lvl w:ilvl="0" w:tplc="9062771C">
      <w:start w:val="2"/>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4254720"/>
    <w:multiLevelType w:val="multilevel"/>
    <w:tmpl w:val="B93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033473"/>
    <w:multiLevelType w:val="multilevel"/>
    <w:tmpl w:val="CFF80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06D725C"/>
    <w:multiLevelType w:val="multilevel"/>
    <w:tmpl w:val="26FAA4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2C1518A"/>
    <w:multiLevelType w:val="hybridMultilevel"/>
    <w:tmpl w:val="A06A82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5627FE6"/>
    <w:multiLevelType w:val="hybridMultilevel"/>
    <w:tmpl w:val="D9F639C2"/>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4" w15:restartNumberingAfterBreak="0">
    <w:nsid w:val="78762A26"/>
    <w:multiLevelType w:val="hybridMultilevel"/>
    <w:tmpl w:val="E6BEC77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0"/>
  </w:num>
  <w:num w:numId="5">
    <w:abstractNumId w:val="6"/>
  </w:num>
  <w:num w:numId="6">
    <w:abstractNumId w:val="9"/>
  </w:num>
  <w:num w:numId="7">
    <w:abstractNumId w:val="8"/>
  </w:num>
  <w:num w:numId="8">
    <w:abstractNumId w:val="5"/>
  </w:num>
  <w:num w:numId="9">
    <w:abstractNumId w:val="11"/>
  </w:num>
  <w:num w:numId="10">
    <w:abstractNumId w:val="7"/>
  </w:num>
  <w:num w:numId="11">
    <w:abstractNumId w:val="14"/>
  </w:num>
  <w:num w:numId="12">
    <w:abstractNumId w:val="2"/>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8B"/>
    <w:rsid w:val="0006550A"/>
    <w:rsid w:val="000B75FC"/>
    <w:rsid w:val="000C1967"/>
    <w:rsid w:val="000E5EF9"/>
    <w:rsid w:val="001055BE"/>
    <w:rsid w:val="00151418"/>
    <w:rsid w:val="00175154"/>
    <w:rsid w:val="001B4308"/>
    <w:rsid w:val="001E2A86"/>
    <w:rsid w:val="00266681"/>
    <w:rsid w:val="002E6E65"/>
    <w:rsid w:val="002F746F"/>
    <w:rsid w:val="003519C6"/>
    <w:rsid w:val="00385106"/>
    <w:rsid w:val="003968F5"/>
    <w:rsid w:val="003B098C"/>
    <w:rsid w:val="003C0C3A"/>
    <w:rsid w:val="003C4356"/>
    <w:rsid w:val="0041169B"/>
    <w:rsid w:val="00432EC9"/>
    <w:rsid w:val="004F6B47"/>
    <w:rsid w:val="00500C37"/>
    <w:rsid w:val="005459E1"/>
    <w:rsid w:val="00557651"/>
    <w:rsid w:val="005B52BC"/>
    <w:rsid w:val="005E14BB"/>
    <w:rsid w:val="005F3A85"/>
    <w:rsid w:val="00600C23"/>
    <w:rsid w:val="006320F6"/>
    <w:rsid w:val="0066129C"/>
    <w:rsid w:val="006B3011"/>
    <w:rsid w:val="007020E1"/>
    <w:rsid w:val="00733C0C"/>
    <w:rsid w:val="007539F1"/>
    <w:rsid w:val="00762008"/>
    <w:rsid w:val="008762B6"/>
    <w:rsid w:val="008957A0"/>
    <w:rsid w:val="0091376D"/>
    <w:rsid w:val="00930A4F"/>
    <w:rsid w:val="009B0C25"/>
    <w:rsid w:val="00A409C2"/>
    <w:rsid w:val="00A633A3"/>
    <w:rsid w:val="00AE6F37"/>
    <w:rsid w:val="00B56C1D"/>
    <w:rsid w:val="00B8528B"/>
    <w:rsid w:val="00BA2DFB"/>
    <w:rsid w:val="00BA5D17"/>
    <w:rsid w:val="00BF327D"/>
    <w:rsid w:val="00C371B3"/>
    <w:rsid w:val="00C64802"/>
    <w:rsid w:val="00CE79C1"/>
    <w:rsid w:val="00CF1305"/>
    <w:rsid w:val="00D151C4"/>
    <w:rsid w:val="00D477E1"/>
    <w:rsid w:val="00DA1F31"/>
    <w:rsid w:val="00DC2CC1"/>
    <w:rsid w:val="00DC5092"/>
    <w:rsid w:val="00DE6051"/>
    <w:rsid w:val="00E10C1B"/>
    <w:rsid w:val="00E161C6"/>
    <w:rsid w:val="00E6331C"/>
    <w:rsid w:val="00E81EB3"/>
    <w:rsid w:val="00ED7744"/>
    <w:rsid w:val="00F22253"/>
    <w:rsid w:val="00F542E2"/>
    <w:rsid w:val="00F711CB"/>
    <w:rsid w:val="00F83020"/>
    <w:rsid w:val="00F9514F"/>
    <w:rsid w:val="00FA1948"/>
    <w:rsid w:val="00FA3029"/>
    <w:rsid w:val="00FB24C8"/>
    <w:rsid w:val="00FC0B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D2EE"/>
  <w15:chartTrackingRefBased/>
  <w15:docId w15:val="{3FE06E9A-76D4-FD42-BD28-4E43B1D7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8528B"/>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B8528B"/>
  </w:style>
  <w:style w:type="character" w:customStyle="1" w:styleId="eop">
    <w:name w:val="eop"/>
    <w:basedOn w:val="Fuentedeprrafopredeter"/>
    <w:rsid w:val="00B8528B"/>
  </w:style>
  <w:style w:type="paragraph" w:styleId="Prrafodelista">
    <w:name w:val="List Paragraph"/>
    <w:basedOn w:val="Normal"/>
    <w:uiPriority w:val="34"/>
    <w:qFormat/>
    <w:rsid w:val="00557651"/>
    <w:pPr>
      <w:ind w:left="720"/>
      <w:contextualSpacing/>
    </w:pPr>
  </w:style>
  <w:style w:type="character" w:customStyle="1" w:styleId="superscript">
    <w:name w:val="superscript"/>
    <w:basedOn w:val="Fuentedeprrafopredeter"/>
    <w:rsid w:val="00F542E2"/>
  </w:style>
  <w:style w:type="paragraph" w:styleId="NormalWeb">
    <w:name w:val="Normal (Web)"/>
    <w:basedOn w:val="Normal"/>
    <w:uiPriority w:val="99"/>
    <w:semiHidden/>
    <w:unhideWhenUsed/>
    <w:rsid w:val="002F746F"/>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FA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4782">
      <w:bodyDiv w:val="1"/>
      <w:marLeft w:val="0"/>
      <w:marRight w:val="0"/>
      <w:marTop w:val="0"/>
      <w:marBottom w:val="0"/>
      <w:divBdr>
        <w:top w:val="none" w:sz="0" w:space="0" w:color="auto"/>
        <w:left w:val="none" w:sz="0" w:space="0" w:color="auto"/>
        <w:bottom w:val="none" w:sz="0" w:space="0" w:color="auto"/>
        <w:right w:val="none" w:sz="0" w:space="0" w:color="auto"/>
      </w:divBdr>
    </w:div>
    <w:div w:id="80683557">
      <w:bodyDiv w:val="1"/>
      <w:marLeft w:val="0"/>
      <w:marRight w:val="0"/>
      <w:marTop w:val="0"/>
      <w:marBottom w:val="0"/>
      <w:divBdr>
        <w:top w:val="none" w:sz="0" w:space="0" w:color="auto"/>
        <w:left w:val="none" w:sz="0" w:space="0" w:color="auto"/>
        <w:bottom w:val="none" w:sz="0" w:space="0" w:color="auto"/>
        <w:right w:val="none" w:sz="0" w:space="0" w:color="auto"/>
      </w:divBdr>
    </w:div>
    <w:div w:id="190921580">
      <w:bodyDiv w:val="1"/>
      <w:marLeft w:val="0"/>
      <w:marRight w:val="0"/>
      <w:marTop w:val="0"/>
      <w:marBottom w:val="0"/>
      <w:divBdr>
        <w:top w:val="none" w:sz="0" w:space="0" w:color="auto"/>
        <w:left w:val="none" w:sz="0" w:space="0" w:color="auto"/>
        <w:bottom w:val="none" w:sz="0" w:space="0" w:color="auto"/>
        <w:right w:val="none" w:sz="0" w:space="0" w:color="auto"/>
      </w:divBdr>
    </w:div>
    <w:div w:id="206382653">
      <w:bodyDiv w:val="1"/>
      <w:marLeft w:val="0"/>
      <w:marRight w:val="0"/>
      <w:marTop w:val="0"/>
      <w:marBottom w:val="0"/>
      <w:divBdr>
        <w:top w:val="none" w:sz="0" w:space="0" w:color="auto"/>
        <w:left w:val="none" w:sz="0" w:space="0" w:color="auto"/>
        <w:bottom w:val="none" w:sz="0" w:space="0" w:color="auto"/>
        <w:right w:val="none" w:sz="0" w:space="0" w:color="auto"/>
      </w:divBdr>
    </w:div>
    <w:div w:id="398791638">
      <w:bodyDiv w:val="1"/>
      <w:marLeft w:val="0"/>
      <w:marRight w:val="0"/>
      <w:marTop w:val="0"/>
      <w:marBottom w:val="0"/>
      <w:divBdr>
        <w:top w:val="none" w:sz="0" w:space="0" w:color="auto"/>
        <w:left w:val="none" w:sz="0" w:space="0" w:color="auto"/>
        <w:bottom w:val="none" w:sz="0" w:space="0" w:color="auto"/>
        <w:right w:val="none" w:sz="0" w:space="0" w:color="auto"/>
      </w:divBdr>
      <w:divsChild>
        <w:div w:id="1856531393">
          <w:marLeft w:val="0"/>
          <w:marRight w:val="0"/>
          <w:marTop w:val="0"/>
          <w:marBottom w:val="0"/>
          <w:divBdr>
            <w:top w:val="none" w:sz="0" w:space="0" w:color="auto"/>
            <w:left w:val="none" w:sz="0" w:space="0" w:color="auto"/>
            <w:bottom w:val="none" w:sz="0" w:space="0" w:color="auto"/>
            <w:right w:val="none" w:sz="0" w:space="0" w:color="auto"/>
          </w:divBdr>
          <w:divsChild>
            <w:div w:id="324093343">
              <w:marLeft w:val="0"/>
              <w:marRight w:val="0"/>
              <w:marTop w:val="0"/>
              <w:marBottom w:val="0"/>
              <w:divBdr>
                <w:top w:val="none" w:sz="0" w:space="0" w:color="auto"/>
                <w:left w:val="none" w:sz="0" w:space="0" w:color="auto"/>
                <w:bottom w:val="none" w:sz="0" w:space="0" w:color="auto"/>
                <w:right w:val="none" w:sz="0" w:space="0" w:color="auto"/>
              </w:divBdr>
            </w:div>
            <w:div w:id="117139740">
              <w:marLeft w:val="0"/>
              <w:marRight w:val="0"/>
              <w:marTop w:val="0"/>
              <w:marBottom w:val="0"/>
              <w:divBdr>
                <w:top w:val="none" w:sz="0" w:space="0" w:color="auto"/>
                <w:left w:val="none" w:sz="0" w:space="0" w:color="auto"/>
                <w:bottom w:val="none" w:sz="0" w:space="0" w:color="auto"/>
                <w:right w:val="none" w:sz="0" w:space="0" w:color="auto"/>
              </w:divBdr>
            </w:div>
          </w:divsChild>
        </w:div>
        <w:div w:id="59984594">
          <w:marLeft w:val="0"/>
          <w:marRight w:val="0"/>
          <w:marTop w:val="0"/>
          <w:marBottom w:val="0"/>
          <w:divBdr>
            <w:top w:val="none" w:sz="0" w:space="0" w:color="auto"/>
            <w:left w:val="none" w:sz="0" w:space="0" w:color="auto"/>
            <w:bottom w:val="none" w:sz="0" w:space="0" w:color="auto"/>
            <w:right w:val="none" w:sz="0" w:space="0" w:color="auto"/>
          </w:divBdr>
        </w:div>
        <w:div w:id="1848253441">
          <w:marLeft w:val="0"/>
          <w:marRight w:val="0"/>
          <w:marTop w:val="0"/>
          <w:marBottom w:val="0"/>
          <w:divBdr>
            <w:top w:val="none" w:sz="0" w:space="0" w:color="auto"/>
            <w:left w:val="none" w:sz="0" w:space="0" w:color="auto"/>
            <w:bottom w:val="none" w:sz="0" w:space="0" w:color="auto"/>
            <w:right w:val="none" w:sz="0" w:space="0" w:color="auto"/>
          </w:divBdr>
        </w:div>
        <w:div w:id="1530298146">
          <w:marLeft w:val="0"/>
          <w:marRight w:val="0"/>
          <w:marTop w:val="0"/>
          <w:marBottom w:val="0"/>
          <w:divBdr>
            <w:top w:val="none" w:sz="0" w:space="0" w:color="auto"/>
            <w:left w:val="none" w:sz="0" w:space="0" w:color="auto"/>
            <w:bottom w:val="none" w:sz="0" w:space="0" w:color="auto"/>
            <w:right w:val="none" w:sz="0" w:space="0" w:color="auto"/>
          </w:divBdr>
        </w:div>
        <w:div w:id="1922981835">
          <w:marLeft w:val="0"/>
          <w:marRight w:val="0"/>
          <w:marTop w:val="0"/>
          <w:marBottom w:val="0"/>
          <w:divBdr>
            <w:top w:val="none" w:sz="0" w:space="0" w:color="auto"/>
            <w:left w:val="none" w:sz="0" w:space="0" w:color="auto"/>
            <w:bottom w:val="none" w:sz="0" w:space="0" w:color="auto"/>
            <w:right w:val="none" w:sz="0" w:space="0" w:color="auto"/>
          </w:divBdr>
        </w:div>
        <w:div w:id="298807228">
          <w:marLeft w:val="0"/>
          <w:marRight w:val="0"/>
          <w:marTop w:val="0"/>
          <w:marBottom w:val="0"/>
          <w:divBdr>
            <w:top w:val="none" w:sz="0" w:space="0" w:color="auto"/>
            <w:left w:val="none" w:sz="0" w:space="0" w:color="auto"/>
            <w:bottom w:val="none" w:sz="0" w:space="0" w:color="auto"/>
            <w:right w:val="none" w:sz="0" w:space="0" w:color="auto"/>
          </w:divBdr>
        </w:div>
        <w:div w:id="792748177">
          <w:marLeft w:val="0"/>
          <w:marRight w:val="0"/>
          <w:marTop w:val="0"/>
          <w:marBottom w:val="0"/>
          <w:divBdr>
            <w:top w:val="none" w:sz="0" w:space="0" w:color="auto"/>
            <w:left w:val="none" w:sz="0" w:space="0" w:color="auto"/>
            <w:bottom w:val="none" w:sz="0" w:space="0" w:color="auto"/>
            <w:right w:val="none" w:sz="0" w:space="0" w:color="auto"/>
          </w:divBdr>
        </w:div>
        <w:div w:id="795491986">
          <w:marLeft w:val="0"/>
          <w:marRight w:val="0"/>
          <w:marTop w:val="0"/>
          <w:marBottom w:val="0"/>
          <w:divBdr>
            <w:top w:val="none" w:sz="0" w:space="0" w:color="auto"/>
            <w:left w:val="none" w:sz="0" w:space="0" w:color="auto"/>
            <w:bottom w:val="none" w:sz="0" w:space="0" w:color="auto"/>
            <w:right w:val="none" w:sz="0" w:space="0" w:color="auto"/>
          </w:divBdr>
        </w:div>
        <w:div w:id="116261559">
          <w:marLeft w:val="0"/>
          <w:marRight w:val="0"/>
          <w:marTop w:val="0"/>
          <w:marBottom w:val="0"/>
          <w:divBdr>
            <w:top w:val="none" w:sz="0" w:space="0" w:color="auto"/>
            <w:left w:val="none" w:sz="0" w:space="0" w:color="auto"/>
            <w:bottom w:val="none" w:sz="0" w:space="0" w:color="auto"/>
            <w:right w:val="none" w:sz="0" w:space="0" w:color="auto"/>
          </w:divBdr>
        </w:div>
        <w:div w:id="807016874">
          <w:marLeft w:val="0"/>
          <w:marRight w:val="0"/>
          <w:marTop w:val="0"/>
          <w:marBottom w:val="0"/>
          <w:divBdr>
            <w:top w:val="none" w:sz="0" w:space="0" w:color="auto"/>
            <w:left w:val="none" w:sz="0" w:space="0" w:color="auto"/>
            <w:bottom w:val="none" w:sz="0" w:space="0" w:color="auto"/>
            <w:right w:val="none" w:sz="0" w:space="0" w:color="auto"/>
          </w:divBdr>
        </w:div>
        <w:div w:id="718699987">
          <w:marLeft w:val="0"/>
          <w:marRight w:val="0"/>
          <w:marTop w:val="0"/>
          <w:marBottom w:val="0"/>
          <w:divBdr>
            <w:top w:val="none" w:sz="0" w:space="0" w:color="auto"/>
            <w:left w:val="none" w:sz="0" w:space="0" w:color="auto"/>
            <w:bottom w:val="none" w:sz="0" w:space="0" w:color="auto"/>
            <w:right w:val="none" w:sz="0" w:space="0" w:color="auto"/>
          </w:divBdr>
        </w:div>
        <w:div w:id="742987761">
          <w:marLeft w:val="0"/>
          <w:marRight w:val="0"/>
          <w:marTop w:val="0"/>
          <w:marBottom w:val="0"/>
          <w:divBdr>
            <w:top w:val="none" w:sz="0" w:space="0" w:color="auto"/>
            <w:left w:val="none" w:sz="0" w:space="0" w:color="auto"/>
            <w:bottom w:val="none" w:sz="0" w:space="0" w:color="auto"/>
            <w:right w:val="none" w:sz="0" w:space="0" w:color="auto"/>
          </w:divBdr>
        </w:div>
        <w:div w:id="335379760">
          <w:marLeft w:val="0"/>
          <w:marRight w:val="0"/>
          <w:marTop w:val="0"/>
          <w:marBottom w:val="0"/>
          <w:divBdr>
            <w:top w:val="none" w:sz="0" w:space="0" w:color="auto"/>
            <w:left w:val="none" w:sz="0" w:space="0" w:color="auto"/>
            <w:bottom w:val="none" w:sz="0" w:space="0" w:color="auto"/>
            <w:right w:val="none" w:sz="0" w:space="0" w:color="auto"/>
          </w:divBdr>
        </w:div>
        <w:div w:id="954795705">
          <w:marLeft w:val="0"/>
          <w:marRight w:val="0"/>
          <w:marTop w:val="0"/>
          <w:marBottom w:val="0"/>
          <w:divBdr>
            <w:top w:val="none" w:sz="0" w:space="0" w:color="auto"/>
            <w:left w:val="none" w:sz="0" w:space="0" w:color="auto"/>
            <w:bottom w:val="none" w:sz="0" w:space="0" w:color="auto"/>
            <w:right w:val="none" w:sz="0" w:space="0" w:color="auto"/>
          </w:divBdr>
        </w:div>
        <w:div w:id="1973049447">
          <w:marLeft w:val="0"/>
          <w:marRight w:val="0"/>
          <w:marTop w:val="0"/>
          <w:marBottom w:val="0"/>
          <w:divBdr>
            <w:top w:val="none" w:sz="0" w:space="0" w:color="auto"/>
            <w:left w:val="none" w:sz="0" w:space="0" w:color="auto"/>
            <w:bottom w:val="none" w:sz="0" w:space="0" w:color="auto"/>
            <w:right w:val="none" w:sz="0" w:space="0" w:color="auto"/>
          </w:divBdr>
        </w:div>
        <w:div w:id="456336350">
          <w:marLeft w:val="0"/>
          <w:marRight w:val="0"/>
          <w:marTop w:val="0"/>
          <w:marBottom w:val="0"/>
          <w:divBdr>
            <w:top w:val="none" w:sz="0" w:space="0" w:color="auto"/>
            <w:left w:val="none" w:sz="0" w:space="0" w:color="auto"/>
            <w:bottom w:val="none" w:sz="0" w:space="0" w:color="auto"/>
            <w:right w:val="none" w:sz="0" w:space="0" w:color="auto"/>
          </w:divBdr>
        </w:div>
        <w:div w:id="170141915">
          <w:marLeft w:val="0"/>
          <w:marRight w:val="0"/>
          <w:marTop w:val="0"/>
          <w:marBottom w:val="0"/>
          <w:divBdr>
            <w:top w:val="none" w:sz="0" w:space="0" w:color="auto"/>
            <w:left w:val="none" w:sz="0" w:space="0" w:color="auto"/>
            <w:bottom w:val="none" w:sz="0" w:space="0" w:color="auto"/>
            <w:right w:val="none" w:sz="0" w:space="0" w:color="auto"/>
          </w:divBdr>
          <w:divsChild>
            <w:div w:id="141892858">
              <w:marLeft w:val="0"/>
              <w:marRight w:val="0"/>
              <w:marTop w:val="0"/>
              <w:marBottom w:val="0"/>
              <w:divBdr>
                <w:top w:val="none" w:sz="0" w:space="0" w:color="auto"/>
                <w:left w:val="none" w:sz="0" w:space="0" w:color="auto"/>
                <w:bottom w:val="none" w:sz="0" w:space="0" w:color="auto"/>
                <w:right w:val="none" w:sz="0" w:space="0" w:color="auto"/>
              </w:divBdr>
            </w:div>
            <w:div w:id="847528391">
              <w:marLeft w:val="0"/>
              <w:marRight w:val="0"/>
              <w:marTop w:val="0"/>
              <w:marBottom w:val="0"/>
              <w:divBdr>
                <w:top w:val="none" w:sz="0" w:space="0" w:color="auto"/>
                <w:left w:val="none" w:sz="0" w:space="0" w:color="auto"/>
                <w:bottom w:val="none" w:sz="0" w:space="0" w:color="auto"/>
                <w:right w:val="none" w:sz="0" w:space="0" w:color="auto"/>
              </w:divBdr>
            </w:div>
          </w:divsChild>
        </w:div>
        <w:div w:id="346715284">
          <w:marLeft w:val="0"/>
          <w:marRight w:val="0"/>
          <w:marTop w:val="0"/>
          <w:marBottom w:val="0"/>
          <w:divBdr>
            <w:top w:val="none" w:sz="0" w:space="0" w:color="auto"/>
            <w:left w:val="none" w:sz="0" w:space="0" w:color="auto"/>
            <w:bottom w:val="none" w:sz="0" w:space="0" w:color="auto"/>
            <w:right w:val="none" w:sz="0" w:space="0" w:color="auto"/>
          </w:divBdr>
          <w:divsChild>
            <w:div w:id="1201662">
              <w:marLeft w:val="0"/>
              <w:marRight w:val="0"/>
              <w:marTop w:val="0"/>
              <w:marBottom w:val="0"/>
              <w:divBdr>
                <w:top w:val="none" w:sz="0" w:space="0" w:color="auto"/>
                <w:left w:val="none" w:sz="0" w:space="0" w:color="auto"/>
                <w:bottom w:val="none" w:sz="0" w:space="0" w:color="auto"/>
                <w:right w:val="none" w:sz="0" w:space="0" w:color="auto"/>
              </w:divBdr>
            </w:div>
            <w:div w:id="122583987">
              <w:marLeft w:val="0"/>
              <w:marRight w:val="0"/>
              <w:marTop w:val="0"/>
              <w:marBottom w:val="0"/>
              <w:divBdr>
                <w:top w:val="none" w:sz="0" w:space="0" w:color="auto"/>
                <w:left w:val="none" w:sz="0" w:space="0" w:color="auto"/>
                <w:bottom w:val="none" w:sz="0" w:space="0" w:color="auto"/>
                <w:right w:val="none" w:sz="0" w:space="0" w:color="auto"/>
              </w:divBdr>
            </w:div>
            <w:div w:id="659239213">
              <w:marLeft w:val="0"/>
              <w:marRight w:val="0"/>
              <w:marTop w:val="0"/>
              <w:marBottom w:val="0"/>
              <w:divBdr>
                <w:top w:val="none" w:sz="0" w:space="0" w:color="auto"/>
                <w:left w:val="none" w:sz="0" w:space="0" w:color="auto"/>
                <w:bottom w:val="none" w:sz="0" w:space="0" w:color="auto"/>
                <w:right w:val="none" w:sz="0" w:space="0" w:color="auto"/>
              </w:divBdr>
            </w:div>
            <w:div w:id="287703961">
              <w:marLeft w:val="0"/>
              <w:marRight w:val="0"/>
              <w:marTop w:val="0"/>
              <w:marBottom w:val="0"/>
              <w:divBdr>
                <w:top w:val="none" w:sz="0" w:space="0" w:color="auto"/>
                <w:left w:val="none" w:sz="0" w:space="0" w:color="auto"/>
                <w:bottom w:val="none" w:sz="0" w:space="0" w:color="auto"/>
                <w:right w:val="none" w:sz="0" w:space="0" w:color="auto"/>
              </w:divBdr>
            </w:div>
          </w:divsChild>
        </w:div>
        <w:div w:id="5519720">
          <w:marLeft w:val="0"/>
          <w:marRight w:val="0"/>
          <w:marTop w:val="0"/>
          <w:marBottom w:val="0"/>
          <w:divBdr>
            <w:top w:val="none" w:sz="0" w:space="0" w:color="auto"/>
            <w:left w:val="none" w:sz="0" w:space="0" w:color="auto"/>
            <w:bottom w:val="none" w:sz="0" w:space="0" w:color="auto"/>
            <w:right w:val="none" w:sz="0" w:space="0" w:color="auto"/>
          </w:divBdr>
          <w:divsChild>
            <w:div w:id="2038849191">
              <w:marLeft w:val="0"/>
              <w:marRight w:val="0"/>
              <w:marTop w:val="0"/>
              <w:marBottom w:val="0"/>
              <w:divBdr>
                <w:top w:val="none" w:sz="0" w:space="0" w:color="auto"/>
                <w:left w:val="none" w:sz="0" w:space="0" w:color="auto"/>
                <w:bottom w:val="none" w:sz="0" w:space="0" w:color="auto"/>
                <w:right w:val="none" w:sz="0" w:space="0" w:color="auto"/>
              </w:divBdr>
            </w:div>
            <w:div w:id="1212380392">
              <w:marLeft w:val="0"/>
              <w:marRight w:val="0"/>
              <w:marTop w:val="0"/>
              <w:marBottom w:val="0"/>
              <w:divBdr>
                <w:top w:val="none" w:sz="0" w:space="0" w:color="auto"/>
                <w:left w:val="none" w:sz="0" w:space="0" w:color="auto"/>
                <w:bottom w:val="none" w:sz="0" w:space="0" w:color="auto"/>
                <w:right w:val="none" w:sz="0" w:space="0" w:color="auto"/>
              </w:divBdr>
            </w:div>
          </w:divsChild>
        </w:div>
        <w:div w:id="203450491">
          <w:marLeft w:val="0"/>
          <w:marRight w:val="0"/>
          <w:marTop w:val="0"/>
          <w:marBottom w:val="0"/>
          <w:divBdr>
            <w:top w:val="none" w:sz="0" w:space="0" w:color="auto"/>
            <w:left w:val="none" w:sz="0" w:space="0" w:color="auto"/>
            <w:bottom w:val="none" w:sz="0" w:space="0" w:color="auto"/>
            <w:right w:val="none" w:sz="0" w:space="0" w:color="auto"/>
          </w:divBdr>
          <w:divsChild>
            <w:div w:id="1902014198">
              <w:marLeft w:val="0"/>
              <w:marRight w:val="0"/>
              <w:marTop w:val="0"/>
              <w:marBottom w:val="0"/>
              <w:divBdr>
                <w:top w:val="none" w:sz="0" w:space="0" w:color="auto"/>
                <w:left w:val="none" w:sz="0" w:space="0" w:color="auto"/>
                <w:bottom w:val="none" w:sz="0" w:space="0" w:color="auto"/>
                <w:right w:val="none" w:sz="0" w:space="0" w:color="auto"/>
              </w:divBdr>
            </w:div>
            <w:div w:id="17851537">
              <w:marLeft w:val="0"/>
              <w:marRight w:val="0"/>
              <w:marTop w:val="0"/>
              <w:marBottom w:val="0"/>
              <w:divBdr>
                <w:top w:val="none" w:sz="0" w:space="0" w:color="auto"/>
                <w:left w:val="none" w:sz="0" w:space="0" w:color="auto"/>
                <w:bottom w:val="none" w:sz="0" w:space="0" w:color="auto"/>
                <w:right w:val="none" w:sz="0" w:space="0" w:color="auto"/>
              </w:divBdr>
            </w:div>
            <w:div w:id="486675410">
              <w:marLeft w:val="0"/>
              <w:marRight w:val="0"/>
              <w:marTop w:val="0"/>
              <w:marBottom w:val="0"/>
              <w:divBdr>
                <w:top w:val="none" w:sz="0" w:space="0" w:color="auto"/>
                <w:left w:val="none" w:sz="0" w:space="0" w:color="auto"/>
                <w:bottom w:val="none" w:sz="0" w:space="0" w:color="auto"/>
                <w:right w:val="none" w:sz="0" w:space="0" w:color="auto"/>
              </w:divBdr>
            </w:div>
            <w:div w:id="1851988897">
              <w:marLeft w:val="0"/>
              <w:marRight w:val="0"/>
              <w:marTop w:val="0"/>
              <w:marBottom w:val="0"/>
              <w:divBdr>
                <w:top w:val="none" w:sz="0" w:space="0" w:color="auto"/>
                <w:left w:val="none" w:sz="0" w:space="0" w:color="auto"/>
                <w:bottom w:val="none" w:sz="0" w:space="0" w:color="auto"/>
                <w:right w:val="none" w:sz="0" w:space="0" w:color="auto"/>
              </w:divBdr>
            </w:div>
          </w:divsChild>
        </w:div>
        <w:div w:id="1414547368">
          <w:marLeft w:val="0"/>
          <w:marRight w:val="0"/>
          <w:marTop w:val="0"/>
          <w:marBottom w:val="0"/>
          <w:divBdr>
            <w:top w:val="none" w:sz="0" w:space="0" w:color="auto"/>
            <w:left w:val="none" w:sz="0" w:space="0" w:color="auto"/>
            <w:bottom w:val="none" w:sz="0" w:space="0" w:color="auto"/>
            <w:right w:val="none" w:sz="0" w:space="0" w:color="auto"/>
          </w:divBdr>
          <w:divsChild>
            <w:div w:id="1472862582">
              <w:marLeft w:val="0"/>
              <w:marRight w:val="0"/>
              <w:marTop w:val="0"/>
              <w:marBottom w:val="0"/>
              <w:divBdr>
                <w:top w:val="none" w:sz="0" w:space="0" w:color="auto"/>
                <w:left w:val="none" w:sz="0" w:space="0" w:color="auto"/>
                <w:bottom w:val="none" w:sz="0" w:space="0" w:color="auto"/>
                <w:right w:val="none" w:sz="0" w:space="0" w:color="auto"/>
              </w:divBdr>
            </w:div>
            <w:div w:id="690685956">
              <w:marLeft w:val="0"/>
              <w:marRight w:val="0"/>
              <w:marTop w:val="0"/>
              <w:marBottom w:val="0"/>
              <w:divBdr>
                <w:top w:val="none" w:sz="0" w:space="0" w:color="auto"/>
                <w:left w:val="none" w:sz="0" w:space="0" w:color="auto"/>
                <w:bottom w:val="none" w:sz="0" w:space="0" w:color="auto"/>
                <w:right w:val="none" w:sz="0" w:space="0" w:color="auto"/>
              </w:divBdr>
            </w:div>
            <w:div w:id="121730782">
              <w:marLeft w:val="0"/>
              <w:marRight w:val="0"/>
              <w:marTop w:val="0"/>
              <w:marBottom w:val="0"/>
              <w:divBdr>
                <w:top w:val="none" w:sz="0" w:space="0" w:color="auto"/>
                <w:left w:val="none" w:sz="0" w:space="0" w:color="auto"/>
                <w:bottom w:val="none" w:sz="0" w:space="0" w:color="auto"/>
                <w:right w:val="none" w:sz="0" w:space="0" w:color="auto"/>
              </w:divBdr>
            </w:div>
            <w:div w:id="1622882152">
              <w:marLeft w:val="0"/>
              <w:marRight w:val="0"/>
              <w:marTop w:val="0"/>
              <w:marBottom w:val="0"/>
              <w:divBdr>
                <w:top w:val="none" w:sz="0" w:space="0" w:color="auto"/>
                <w:left w:val="none" w:sz="0" w:space="0" w:color="auto"/>
                <w:bottom w:val="none" w:sz="0" w:space="0" w:color="auto"/>
                <w:right w:val="none" w:sz="0" w:space="0" w:color="auto"/>
              </w:divBdr>
            </w:div>
            <w:div w:id="695891088">
              <w:marLeft w:val="0"/>
              <w:marRight w:val="0"/>
              <w:marTop w:val="0"/>
              <w:marBottom w:val="0"/>
              <w:divBdr>
                <w:top w:val="none" w:sz="0" w:space="0" w:color="auto"/>
                <w:left w:val="none" w:sz="0" w:space="0" w:color="auto"/>
                <w:bottom w:val="none" w:sz="0" w:space="0" w:color="auto"/>
                <w:right w:val="none" w:sz="0" w:space="0" w:color="auto"/>
              </w:divBdr>
            </w:div>
          </w:divsChild>
        </w:div>
        <w:div w:id="70465511">
          <w:marLeft w:val="0"/>
          <w:marRight w:val="0"/>
          <w:marTop w:val="0"/>
          <w:marBottom w:val="0"/>
          <w:divBdr>
            <w:top w:val="none" w:sz="0" w:space="0" w:color="auto"/>
            <w:left w:val="none" w:sz="0" w:space="0" w:color="auto"/>
            <w:bottom w:val="none" w:sz="0" w:space="0" w:color="auto"/>
            <w:right w:val="none" w:sz="0" w:space="0" w:color="auto"/>
          </w:divBdr>
        </w:div>
        <w:div w:id="605117902">
          <w:marLeft w:val="0"/>
          <w:marRight w:val="0"/>
          <w:marTop w:val="0"/>
          <w:marBottom w:val="0"/>
          <w:divBdr>
            <w:top w:val="none" w:sz="0" w:space="0" w:color="auto"/>
            <w:left w:val="none" w:sz="0" w:space="0" w:color="auto"/>
            <w:bottom w:val="none" w:sz="0" w:space="0" w:color="auto"/>
            <w:right w:val="none" w:sz="0" w:space="0" w:color="auto"/>
          </w:divBdr>
        </w:div>
        <w:div w:id="1417556757">
          <w:marLeft w:val="0"/>
          <w:marRight w:val="0"/>
          <w:marTop w:val="0"/>
          <w:marBottom w:val="0"/>
          <w:divBdr>
            <w:top w:val="none" w:sz="0" w:space="0" w:color="auto"/>
            <w:left w:val="none" w:sz="0" w:space="0" w:color="auto"/>
            <w:bottom w:val="none" w:sz="0" w:space="0" w:color="auto"/>
            <w:right w:val="none" w:sz="0" w:space="0" w:color="auto"/>
          </w:divBdr>
        </w:div>
        <w:div w:id="1148398471">
          <w:marLeft w:val="0"/>
          <w:marRight w:val="0"/>
          <w:marTop w:val="0"/>
          <w:marBottom w:val="0"/>
          <w:divBdr>
            <w:top w:val="none" w:sz="0" w:space="0" w:color="auto"/>
            <w:left w:val="none" w:sz="0" w:space="0" w:color="auto"/>
            <w:bottom w:val="none" w:sz="0" w:space="0" w:color="auto"/>
            <w:right w:val="none" w:sz="0" w:space="0" w:color="auto"/>
          </w:divBdr>
        </w:div>
        <w:div w:id="1909680963">
          <w:marLeft w:val="0"/>
          <w:marRight w:val="0"/>
          <w:marTop w:val="0"/>
          <w:marBottom w:val="0"/>
          <w:divBdr>
            <w:top w:val="none" w:sz="0" w:space="0" w:color="auto"/>
            <w:left w:val="none" w:sz="0" w:space="0" w:color="auto"/>
            <w:bottom w:val="none" w:sz="0" w:space="0" w:color="auto"/>
            <w:right w:val="none" w:sz="0" w:space="0" w:color="auto"/>
          </w:divBdr>
        </w:div>
        <w:div w:id="557015564">
          <w:marLeft w:val="0"/>
          <w:marRight w:val="0"/>
          <w:marTop w:val="0"/>
          <w:marBottom w:val="0"/>
          <w:divBdr>
            <w:top w:val="none" w:sz="0" w:space="0" w:color="auto"/>
            <w:left w:val="none" w:sz="0" w:space="0" w:color="auto"/>
            <w:bottom w:val="none" w:sz="0" w:space="0" w:color="auto"/>
            <w:right w:val="none" w:sz="0" w:space="0" w:color="auto"/>
          </w:divBdr>
        </w:div>
        <w:div w:id="320929859">
          <w:marLeft w:val="0"/>
          <w:marRight w:val="0"/>
          <w:marTop w:val="0"/>
          <w:marBottom w:val="0"/>
          <w:divBdr>
            <w:top w:val="none" w:sz="0" w:space="0" w:color="auto"/>
            <w:left w:val="none" w:sz="0" w:space="0" w:color="auto"/>
            <w:bottom w:val="none" w:sz="0" w:space="0" w:color="auto"/>
            <w:right w:val="none" w:sz="0" w:space="0" w:color="auto"/>
          </w:divBdr>
        </w:div>
        <w:div w:id="513567849">
          <w:marLeft w:val="0"/>
          <w:marRight w:val="0"/>
          <w:marTop w:val="0"/>
          <w:marBottom w:val="0"/>
          <w:divBdr>
            <w:top w:val="none" w:sz="0" w:space="0" w:color="auto"/>
            <w:left w:val="none" w:sz="0" w:space="0" w:color="auto"/>
            <w:bottom w:val="none" w:sz="0" w:space="0" w:color="auto"/>
            <w:right w:val="none" w:sz="0" w:space="0" w:color="auto"/>
          </w:divBdr>
        </w:div>
        <w:div w:id="376666431">
          <w:marLeft w:val="0"/>
          <w:marRight w:val="0"/>
          <w:marTop w:val="0"/>
          <w:marBottom w:val="0"/>
          <w:divBdr>
            <w:top w:val="none" w:sz="0" w:space="0" w:color="auto"/>
            <w:left w:val="none" w:sz="0" w:space="0" w:color="auto"/>
            <w:bottom w:val="none" w:sz="0" w:space="0" w:color="auto"/>
            <w:right w:val="none" w:sz="0" w:space="0" w:color="auto"/>
          </w:divBdr>
        </w:div>
      </w:divsChild>
    </w:div>
    <w:div w:id="522013017">
      <w:bodyDiv w:val="1"/>
      <w:marLeft w:val="0"/>
      <w:marRight w:val="0"/>
      <w:marTop w:val="0"/>
      <w:marBottom w:val="0"/>
      <w:divBdr>
        <w:top w:val="none" w:sz="0" w:space="0" w:color="auto"/>
        <w:left w:val="none" w:sz="0" w:space="0" w:color="auto"/>
        <w:bottom w:val="none" w:sz="0" w:space="0" w:color="auto"/>
        <w:right w:val="none" w:sz="0" w:space="0" w:color="auto"/>
      </w:divBdr>
    </w:div>
    <w:div w:id="537937341">
      <w:bodyDiv w:val="1"/>
      <w:marLeft w:val="0"/>
      <w:marRight w:val="0"/>
      <w:marTop w:val="0"/>
      <w:marBottom w:val="0"/>
      <w:divBdr>
        <w:top w:val="none" w:sz="0" w:space="0" w:color="auto"/>
        <w:left w:val="none" w:sz="0" w:space="0" w:color="auto"/>
        <w:bottom w:val="none" w:sz="0" w:space="0" w:color="auto"/>
        <w:right w:val="none" w:sz="0" w:space="0" w:color="auto"/>
      </w:divBdr>
    </w:div>
    <w:div w:id="748649461">
      <w:bodyDiv w:val="1"/>
      <w:marLeft w:val="0"/>
      <w:marRight w:val="0"/>
      <w:marTop w:val="0"/>
      <w:marBottom w:val="0"/>
      <w:divBdr>
        <w:top w:val="none" w:sz="0" w:space="0" w:color="auto"/>
        <w:left w:val="none" w:sz="0" w:space="0" w:color="auto"/>
        <w:bottom w:val="none" w:sz="0" w:space="0" w:color="auto"/>
        <w:right w:val="none" w:sz="0" w:space="0" w:color="auto"/>
      </w:divBdr>
    </w:div>
    <w:div w:id="784541054">
      <w:bodyDiv w:val="1"/>
      <w:marLeft w:val="0"/>
      <w:marRight w:val="0"/>
      <w:marTop w:val="0"/>
      <w:marBottom w:val="0"/>
      <w:divBdr>
        <w:top w:val="none" w:sz="0" w:space="0" w:color="auto"/>
        <w:left w:val="none" w:sz="0" w:space="0" w:color="auto"/>
        <w:bottom w:val="none" w:sz="0" w:space="0" w:color="auto"/>
        <w:right w:val="none" w:sz="0" w:space="0" w:color="auto"/>
      </w:divBdr>
      <w:divsChild>
        <w:div w:id="1616792239">
          <w:marLeft w:val="0"/>
          <w:marRight w:val="0"/>
          <w:marTop w:val="0"/>
          <w:marBottom w:val="0"/>
          <w:divBdr>
            <w:top w:val="none" w:sz="0" w:space="0" w:color="auto"/>
            <w:left w:val="none" w:sz="0" w:space="0" w:color="auto"/>
            <w:bottom w:val="none" w:sz="0" w:space="0" w:color="auto"/>
            <w:right w:val="none" w:sz="0" w:space="0" w:color="auto"/>
          </w:divBdr>
          <w:divsChild>
            <w:div w:id="222832655">
              <w:marLeft w:val="0"/>
              <w:marRight w:val="0"/>
              <w:marTop w:val="0"/>
              <w:marBottom w:val="0"/>
              <w:divBdr>
                <w:top w:val="none" w:sz="0" w:space="0" w:color="auto"/>
                <w:left w:val="none" w:sz="0" w:space="0" w:color="auto"/>
                <w:bottom w:val="none" w:sz="0" w:space="0" w:color="auto"/>
                <w:right w:val="none" w:sz="0" w:space="0" w:color="auto"/>
              </w:divBdr>
              <w:divsChild>
                <w:div w:id="2577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2879">
      <w:bodyDiv w:val="1"/>
      <w:marLeft w:val="0"/>
      <w:marRight w:val="0"/>
      <w:marTop w:val="0"/>
      <w:marBottom w:val="0"/>
      <w:divBdr>
        <w:top w:val="none" w:sz="0" w:space="0" w:color="auto"/>
        <w:left w:val="none" w:sz="0" w:space="0" w:color="auto"/>
        <w:bottom w:val="none" w:sz="0" w:space="0" w:color="auto"/>
        <w:right w:val="none" w:sz="0" w:space="0" w:color="auto"/>
      </w:divBdr>
    </w:div>
    <w:div w:id="940643890">
      <w:bodyDiv w:val="1"/>
      <w:marLeft w:val="0"/>
      <w:marRight w:val="0"/>
      <w:marTop w:val="0"/>
      <w:marBottom w:val="0"/>
      <w:divBdr>
        <w:top w:val="none" w:sz="0" w:space="0" w:color="auto"/>
        <w:left w:val="none" w:sz="0" w:space="0" w:color="auto"/>
        <w:bottom w:val="none" w:sz="0" w:space="0" w:color="auto"/>
        <w:right w:val="none" w:sz="0" w:space="0" w:color="auto"/>
      </w:divBdr>
      <w:divsChild>
        <w:div w:id="696005577">
          <w:marLeft w:val="0"/>
          <w:marRight w:val="0"/>
          <w:marTop w:val="0"/>
          <w:marBottom w:val="0"/>
          <w:divBdr>
            <w:top w:val="none" w:sz="0" w:space="0" w:color="auto"/>
            <w:left w:val="none" w:sz="0" w:space="0" w:color="auto"/>
            <w:bottom w:val="none" w:sz="0" w:space="0" w:color="auto"/>
            <w:right w:val="none" w:sz="0" w:space="0" w:color="auto"/>
          </w:divBdr>
          <w:divsChild>
            <w:div w:id="576983676">
              <w:marLeft w:val="0"/>
              <w:marRight w:val="0"/>
              <w:marTop w:val="0"/>
              <w:marBottom w:val="0"/>
              <w:divBdr>
                <w:top w:val="none" w:sz="0" w:space="0" w:color="auto"/>
                <w:left w:val="none" w:sz="0" w:space="0" w:color="auto"/>
                <w:bottom w:val="none" w:sz="0" w:space="0" w:color="auto"/>
                <w:right w:val="none" w:sz="0" w:space="0" w:color="auto"/>
              </w:divBdr>
              <w:divsChild>
                <w:div w:id="126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2990">
      <w:bodyDiv w:val="1"/>
      <w:marLeft w:val="0"/>
      <w:marRight w:val="0"/>
      <w:marTop w:val="0"/>
      <w:marBottom w:val="0"/>
      <w:divBdr>
        <w:top w:val="none" w:sz="0" w:space="0" w:color="auto"/>
        <w:left w:val="none" w:sz="0" w:space="0" w:color="auto"/>
        <w:bottom w:val="none" w:sz="0" w:space="0" w:color="auto"/>
        <w:right w:val="none" w:sz="0" w:space="0" w:color="auto"/>
      </w:divBdr>
    </w:div>
    <w:div w:id="1228690832">
      <w:bodyDiv w:val="1"/>
      <w:marLeft w:val="0"/>
      <w:marRight w:val="0"/>
      <w:marTop w:val="0"/>
      <w:marBottom w:val="0"/>
      <w:divBdr>
        <w:top w:val="none" w:sz="0" w:space="0" w:color="auto"/>
        <w:left w:val="none" w:sz="0" w:space="0" w:color="auto"/>
        <w:bottom w:val="none" w:sz="0" w:space="0" w:color="auto"/>
        <w:right w:val="none" w:sz="0" w:space="0" w:color="auto"/>
      </w:divBdr>
    </w:div>
    <w:div w:id="1339768680">
      <w:bodyDiv w:val="1"/>
      <w:marLeft w:val="0"/>
      <w:marRight w:val="0"/>
      <w:marTop w:val="0"/>
      <w:marBottom w:val="0"/>
      <w:divBdr>
        <w:top w:val="none" w:sz="0" w:space="0" w:color="auto"/>
        <w:left w:val="none" w:sz="0" w:space="0" w:color="auto"/>
        <w:bottom w:val="none" w:sz="0" w:space="0" w:color="auto"/>
        <w:right w:val="none" w:sz="0" w:space="0" w:color="auto"/>
      </w:divBdr>
    </w:div>
    <w:div w:id="1352992457">
      <w:bodyDiv w:val="1"/>
      <w:marLeft w:val="0"/>
      <w:marRight w:val="0"/>
      <w:marTop w:val="0"/>
      <w:marBottom w:val="0"/>
      <w:divBdr>
        <w:top w:val="none" w:sz="0" w:space="0" w:color="auto"/>
        <w:left w:val="none" w:sz="0" w:space="0" w:color="auto"/>
        <w:bottom w:val="none" w:sz="0" w:space="0" w:color="auto"/>
        <w:right w:val="none" w:sz="0" w:space="0" w:color="auto"/>
      </w:divBdr>
    </w:div>
    <w:div w:id="1437336203">
      <w:bodyDiv w:val="1"/>
      <w:marLeft w:val="0"/>
      <w:marRight w:val="0"/>
      <w:marTop w:val="0"/>
      <w:marBottom w:val="0"/>
      <w:divBdr>
        <w:top w:val="none" w:sz="0" w:space="0" w:color="auto"/>
        <w:left w:val="none" w:sz="0" w:space="0" w:color="auto"/>
        <w:bottom w:val="none" w:sz="0" w:space="0" w:color="auto"/>
        <w:right w:val="none" w:sz="0" w:space="0" w:color="auto"/>
      </w:divBdr>
    </w:div>
    <w:div w:id="1448546598">
      <w:bodyDiv w:val="1"/>
      <w:marLeft w:val="0"/>
      <w:marRight w:val="0"/>
      <w:marTop w:val="0"/>
      <w:marBottom w:val="0"/>
      <w:divBdr>
        <w:top w:val="none" w:sz="0" w:space="0" w:color="auto"/>
        <w:left w:val="none" w:sz="0" w:space="0" w:color="auto"/>
        <w:bottom w:val="none" w:sz="0" w:space="0" w:color="auto"/>
        <w:right w:val="none" w:sz="0" w:space="0" w:color="auto"/>
      </w:divBdr>
    </w:div>
    <w:div w:id="1564946038">
      <w:bodyDiv w:val="1"/>
      <w:marLeft w:val="0"/>
      <w:marRight w:val="0"/>
      <w:marTop w:val="0"/>
      <w:marBottom w:val="0"/>
      <w:divBdr>
        <w:top w:val="none" w:sz="0" w:space="0" w:color="auto"/>
        <w:left w:val="none" w:sz="0" w:space="0" w:color="auto"/>
        <w:bottom w:val="none" w:sz="0" w:space="0" w:color="auto"/>
        <w:right w:val="none" w:sz="0" w:space="0" w:color="auto"/>
      </w:divBdr>
    </w:div>
    <w:div w:id="1604145911">
      <w:bodyDiv w:val="1"/>
      <w:marLeft w:val="0"/>
      <w:marRight w:val="0"/>
      <w:marTop w:val="0"/>
      <w:marBottom w:val="0"/>
      <w:divBdr>
        <w:top w:val="none" w:sz="0" w:space="0" w:color="auto"/>
        <w:left w:val="none" w:sz="0" w:space="0" w:color="auto"/>
        <w:bottom w:val="none" w:sz="0" w:space="0" w:color="auto"/>
        <w:right w:val="none" w:sz="0" w:space="0" w:color="auto"/>
      </w:divBdr>
      <w:divsChild>
        <w:div w:id="1405883279">
          <w:marLeft w:val="0"/>
          <w:marRight w:val="0"/>
          <w:marTop w:val="0"/>
          <w:marBottom w:val="0"/>
          <w:divBdr>
            <w:top w:val="none" w:sz="0" w:space="0" w:color="auto"/>
            <w:left w:val="none" w:sz="0" w:space="0" w:color="auto"/>
            <w:bottom w:val="none" w:sz="0" w:space="0" w:color="auto"/>
            <w:right w:val="none" w:sz="0" w:space="0" w:color="auto"/>
          </w:divBdr>
        </w:div>
      </w:divsChild>
    </w:div>
    <w:div w:id="1763642946">
      <w:bodyDiv w:val="1"/>
      <w:marLeft w:val="0"/>
      <w:marRight w:val="0"/>
      <w:marTop w:val="0"/>
      <w:marBottom w:val="0"/>
      <w:divBdr>
        <w:top w:val="none" w:sz="0" w:space="0" w:color="auto"/>
        <w:left w:val="none" w:sz="0" w:space="0" w:color="auto"/>
        <w:bottom w:val="none" w:sz="0" w:space="0" w:color="auto"/>
        <w:right w:val="none" w:sz="0" w:space="0" w:color="auto"/>
      </w:divBdr>
    </w:div>
    <w:div w:id="1812626904">
      <w:bodyDiv w:val="1"/>
      <w:marLeft w:val="0"/>
      <w:marRight w:val="0"/>
      <w:marTop w:val="0"/>
      <w:marBottom w:val="0"/>
      <w:divBdr>
        <w:top w:val="none" w:sz="0" w:space="0" w:color="auto"/>
        <w:left w:val="none" w:sz="0" w:space="0" w:color="auto"/>
        <w:bottom w:val="none" w:sz="0" w:space="0" w:color="auto"/>
        <w:right w:val="none" w:sz="0" w:space="0" w:color="auto"/>
      </w:divBdr>
    </w:div>
    <w:div w:id="2045787801">
      <w:bodyDiv w:val="1"/>
      <w:marLeft w:val="0"/>
      <w:marRight w:val="0"/>
      <w:marTop w:val="0"/>
      <w:marBottom w:val="0"/>
      <w:divBdr>
        <w:top w:val="none" w:sz="0" w:space="0" w:color="auto"/>
        <w:left w:val="none" w:sz="0" w:space="0" w:color="auto"/>
        <w:bottom w:val="none" w:sz="0" w:space="0" w:color="auto"/>
        <w:right w:val="none" w:sz="0" w:space="0" w:color="auto"/>
      </w:divBdr>
    </w:div>
    <w:div w:id="2081709847">
      <w:bodyDiv w:val="1"/>
      <w:marLeft w:val="0"/>
      <w:marRight w:val="0"/>
      <w:marTop w:val="0"/>
      <w:marBottom w:val="0"/>
      <w:divBdr>
        <w:top w:val="none" w:sz="0" w:space="0" w:color="auto"/>
        <w:left w:val="none" w:sz="0" w:space="0" w:color="auto"/>
        <w:bottom w:val="none" w:sz="0" w:space="0" w:color="auto"/>
        <w:right w:val="none" w:sz="0" w:space="0" w:color="auto"/>
      </w:divBdr>
    </w:div>
    <w:div w:id="21195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A65FJVFR3NAS-1618603028-1390</_dlc_DocId>
    <_dlc_DocIdUrl xmlns="fe5c55e1-1529-428c-8c16-ada3460a0e7a">
      <Url>http://tame/_layouts/15/DocIdRedir.aspx?ID=A65FJVFR3NAS-1618603028-1390</Url>
      <Description>A65FJVFR3NAS-1618603028-1390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7FCAC-16F2-438A-862B-A93D6A4CE646}"/>
</file>

<file path=customXml/itemProps2.xml><?xml version="1.0" encoding="utf-8"?>
<ds:datastoreItem xmlns:ds="http://schemas.openxmlformats.org/officeDocument/2006/customXml" ds:itemID="{AFA09B04-568F-461E-82E6-53324AC5B88B}"/>
</file>

<file path=customXml/itemProps3.xml><?xml version="1.0" encoding="utf-8"?>
<ds:datastoreItem xmlns:ds="http://schemas.openxmlformats.org/officeDocument/2006/customXml" ds:itemID="{70651054-3254-44AC-A3FE-AD28FBE90C36}"/>
</file>

<file path=customXml/itemProps4.xml><?xml version="1.0" encoding="utf-8"?>
<ds:datastoreItem xmlns:ds="http://schemas.openxmlformats.org/officeDocument/2006/customXml" ds:itemID="{37E97187-871F-468D-8828-D4C38E01433D}"/>
</file>

<file path=customXml/itemProps5.xml><?xml version="1.0" encoding="utf-8"?>
<ds:datastoreItem xmlns:ds="http://schemas.openxmlformats.org/officeDocument/2006/customXml" ds:itemID="{063217C1-6AFA-4353-99A0-F4196B504CA6}"/>
</file>

<file path=docProps/app.xml><?xml version="1.0" encoding="utf-8"?>
<Properties xmlns="http://schemas.openxmlformats.org/officeDocument/2006/extended-properties" xmlns:vt="http://schemas.openxmlformats.org/officeDocument/2006/docPropsVTypes">
  <Template>Normal.dotm</Template>
  <TotalTime>6</TotalTime>
  <Pages>5</Pages>
  <Words>1557</Words>
  <Characters>8568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Rojas Rojas</dc:creator>
  <cp:keywords/>
  <dc:description/>
  <cp:lastModifiedBy>Cesar Augusto Rojas Rojas</cp:lastModifiedBy>
  <cp:revision>6</cp:revision>
  <dcterms:created xsi:type="dcterms:W3CDTF">2021-09-06T23:15:00Z</dcterms:created>
  <dcterms:modified xsi:type="dcterms:W3CDTF">2021-10-01T14:14:00Z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7e49e29b-ada4-4568-9bd3-51c216fbb8ed</vt:lpwstr>
  </property>
</Properties>
</file>